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4C99" w14:textId="6A582A76" w:rsidR="00FE2280" w:rsidRDefault="00361C9F">
      <w:pPr>
        <w:pStyle w:val="1"/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山东C</w:t>
      </w:r>
      <w:r>
        <w:rPr>
          <w:rFonts w:ascii="微软雅黑" w:eastAsia="微软雅黑" w:hAnsi="微软雅黑" w:cs="微软雅黑"/>
        </w:rPr>
        <w:t>A</w:t>
      </w:r>
      <w:r w:rsidR="00E339AC">
        <w:rPr>
          <w:rFonts w:ascii="微软雅黑" w:eastAsia="微软雅黑" w:hAnsi="微软雅黑" w:cs="微软雅黑" w:hint="eastAsia"/>
        </w:rPr>
        <w:t>密码重置</w:t>
      </w:r>
      <w:r w:rsidR="003C24A9">
        <w:rPr>
          <w:rFonts w:ascii="微软雅黑" w:eastAsia="微软雅黑" w:hAnsi="微软雅黑" w:cs="微软雅黑" w:hint="eastAsia"/>
        </w:rPr>
        <w:t>操作手册</w:t>
      </w:r>
    </w:p>
    <w:p w14:paraId="61226884" w14:textId="77777777" w:rsidR="00FE2280" w:rsidRDefault="00FE2280"/>
    <w:p w14:paraId="00106F1E" w14:textId="77777777" w:rsidR="00FE2280" w:rsidRDefault="00E607AA">
      <w:pPr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步骤1：</w:t>
      </w:r>
      <w:r>
        <w:rPr>
          <w:rFonts w:ascii="微软雅黑" w:eastAsia="微软雅黑" w:hAnsi="微软雅黑" w:cs="微软雅黑"/>
          <w:b/>
          <w:sz w:val="28"/>
          <w:szCs w:val="28"/>
        </w:rPr>
        <w:t>打开下面网址：</w:t>
      </w:r>
    </w:p>
    <w:p w14:paraId="1183793D" w14:textId="77777777" w:rsidR="00FE2280" w:rsidRDefault="008C6C4E">
      <w:pPr>
        <w:rPr>
          <w:rFonts w:ascii="微软雅黑" w:eastAsia="微软雅黑" w:hAnsi="微软雅黑" w:cs="微软雅黑"/>
          <w:sz w:val="44"/>
          <w:szCs w:val="44"/>
        </w:rPr>
      </w:pPr>
      <w:hyperlink r:id="rId8" w:history="1">
        <w:r w:rsidR="00E607AA">
          <w:rPr>
            <w:rStyle w:val="a6"/>
            <w:rFonts w:ascii="微软雅黑" w:eastAsia="微软雅黑" w:hAnsi="微软雅黑" w:cs="微软雅黑"/>
            <w:sz w:val="44"/>
            <w:szCs w:val="44"/>
          </w:rPr>
          <w:t>https://ums.sdca.com.cn/user/login</w:t>
        </w:r>
      </w:hyperlink>
    </w:p>
    <w:p w14:paraId="7BCEDA7F" w14:textId="77777777" w:rsidR="00FE2280" w:rsidRDefault="00FE2280">
      <w:pPr>
        <w:rPr>
          <w:rFonts w:ascii="微软雅黑" w:eastAsia="微软雅黑" w:hAnsi="微软雅黑" w:cs="微软雅黑"/>
          <w:sz w:val="44"/>
          <w:szCs w:val="44"/>
        </w:rPr>
      </w:pPr>
    </w:p>
    <w:p w14:paraId="49A1309E" w14:textId="77777777" w:rsidR="00FE2280" w:rsidRDefault="00FE2280">
      <w:pPr>
        <w:rPr>
          <w:rFonts w:ascii="微软雅黑" w:eastAsia="微软雅黑" w:hAnsi="微软雅黑" w:cs="微软雅黑"/>
          <w:sz w:val="44"/>
          <w:szCs w:val="44"/>
        </w:rPr>
      </w:pPr>
    </w:p>
    <w:p w14:paraId="47D2F630" w14:textId="77777777" w:rsidR="00FE2280" w:rsidRDefault="00E607AA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步骤</w:t>
      </w:r>
      <w:r>
        <w:rPr>
          <w:rFonts w:ascii="微软雅黑" w:eastAsia="微软雅黑" w:hAnsi="微软雅黑" w:cs="微软雅黑"/>
          <w:b/>
          <w:sz w:val="28"/>
          <w:szCs w:val="28"/>
        </w:rPr>
        <w:t>2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：用户端登录页面点击【在线解锁】，进入在线解锁页面。</w:t>
      </w:r>
    </w:p>
    <w:p w14:paraId="033B72A6" w14:textId="77777777" w:rsidR="00FE2280" w:rsidRDefault="00E607AA">
      <w:pPr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inline distT="0" distB="0" distL="114300" distR="114300" wp14:anchorId="5791FBAD" wp14:editId="1671001B">
            <wp:extent cx="5264150" cy="2437130"/>
            <wp:effectExtent l="0" t="0" r="12700" b="12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9EA4D" w14:textId="77777777" w:rsidR="00FE2280" w:rsidRDefault="00FE2280">
      <w:pPr>
        <w:jc w:val="center"/>
        <w:rPr>
          <w:rFonts w:ascii="微软雅黑" w:eastAsia="微软雅黑" w:hAnsi="微软雅黑" w:cs="微软雅黑"/>
          <w:sz w:val="28"/>
          <w:szCs w:val="28"/>
        </w:rPr>
      </w:pPr>
    </w:p>
    <w:p w14:paraId="038E54F6" w14:textId="77777777" w:rsidR="00FE2280" w:rsidRDefault="00FE2280">
      <w:pPr>
        <w:jc w:val="center"/>
        <w:rPr>
          <w:rFonts w:ascii="微软雅黑" w:eastAsia="微软雅黑" w:hAnsi="微软雅黑" w:cs="微软雅黑"/>
          <w:sz w:val="28"/>
          <w:szCs w:val="28"/>
        </w:rPr>
      </w:pPr>
    </w:p>
    <w:p w14:paraId="065E0257" w14:textId="77777777" w:rsidR="00FE2280" w:rsidRDefault="00FE2280">
      <w:pPr>
        <w:pStyle w:val="a3"/>
        <w:jc w:val="center"/>
      </w:pPr>
    </w:p>
    <w:p w14:paraId="5F8C7415" w14:textId="77777777" w:rsidR="00FE2280" w:rsidRDefault="00FE2280">
      <w:pPr>
        <w:pStyle w:val="a3"/>
        <w:jc w:val="center"/>
      </w:pPr>
    </w:p>
    <w:p w14:paraId="2A4E377A" w14:textId="77777777" w:rsidR="00FE2280" w:rsidRDefault="00FE2280">
      <w:pPr>
        <w:pStyle w:val="a3"/>
        <w:jc w:val="center"/>
      </w:pPr>
    </w:p>
    <w:p w14:paraId="15B301BD" w14:textId="77777777" w:rsidR="00FE2280" w:rsidRDefault="00FE2280">
      <w:pPr>
        <w:pStyle w:val="a3"/>
        <w:jc w:val="center"/>
      </w:pPr>
    </w:p>
    <w:p w14:paraId="0F566EE7" w14:textId="77777777" w:rsidR="00FE2280" w:rsidRDefault="00E607AA">
      <w:pPr>
        <w:pStyle w:val="a3"/>
        <w:jc w:val="center"/>
        <w:rPr>
          <w:rFonts w:ascii="微软雅黑" w:eastAsiaTheme="minorEastAsia" w:hAnsi="微软雅黑" w:cs="微软雅黑"/>
          <w:sz w:val="28"/>
          <w:szCs w:val="28"/>
        </w:rPr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用户端登录页</w:t>
      </w:r>
    </w:p>
    <w:p w14:paraId="01E95316" w14:textId="77777777" w:rsidR="00FE2280" w:rsidRDefault="00FE2280">
      <w:pPr>
        <w:rPr>
          <w:rFonts w:ascii="微软雅黑" w:eastAsia="微软雅黑" w:hAnsi="微软雅黑" w:cs="微软雅黑"/>
          <w:b/>
          <w:sz w:val="28"/>
          <w:szCs w:val="28"/>
        </w:rPr>
      </w:pPr>
    </w:p>
    <w:p w14:paraId="6F252B30" w14:textId="77777777" w:rsidR="00FE2280" w:rsidRDefault="00E607AA">
      <w:pPr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lastRenderedPageBreak/>
        <w:t>步骤2：用户插入UKey，识别需解锁的证书。</w:t>
      </w:r>
    </w:p>
    <w:p w14:paraId="7FF6B31E" w14:textId="77777777" w:rsidR="00FE2280" w:rsidRDefault="00E607AA">
      <w:pPr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/>
          <w:b/>
          <w:sz w:val="28"/>
          <w:szCs w:val="28"/>
        </w:rPr>
        <w:t>（1）企业证书提交申请解锁：</w:t>
      </w:r>
    </w:p>
    <w:p w14:paraId="36427F35" w14:textId="77777777" w:rsidR="00FE2280" w:rsidRDefault="00E607AA">
      <w:pPr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inline distT="0" distB="0" distL="114300" distR="114300" wp14:anchorId="081DC0A3" wp14:editId="7873E2DC">
            <wp:extent cx="5271770" cy="3050540"/>
            <wp:effectExtent l="0" t="0" r="5080" b="165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6F117" w14:textId="77777777" w:rsidR="00FE2280" w:rsidRDefault="00E607AA">
      <w:pPr>
        <w:pStyle w:val="a3"/>
        <w:jc w:val="center"/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t>企业证书提交申请</w:t>
      </w:r>
    </w:p>
    <w:p w14:paraId="7B2BDB37" w14:textId="77777777" w:rsidR="00FE2280" w:rsidRDefault="00E607AA">
      <w:r>
        <w:rPr>
          <w:rFonts w:ascii="微软雅黑" w:eastAsia="微软雅黑" w:hAnsi="微软雅黑" w:cs="微软雅黑"/>
          <w:b/>
          <w:sz w:val="28"/>
          <w:szCs w:val="28"/>
        </w:rPr>
        <w:t>（2）个人证书提交申请解锁</w:t>
      </w:r>
    </w:p>
    <w:p w14:paraId="5C85C158" w14:textId="77777777" w:rsidR="00FE2280" w:rsidRDefault="00E607AA">
      <w:pPr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inline distT="0" distB="0" distL="114300" distR="114300" wp14:anchorId="10D3143A" wp14:editId="0CBBA3C1">
            <wp:extent cx="5268595" cy="3039745"/>
            <wp:effectExtent l="0" t="0" r="8255" b="8255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72A42" w14:textId="77777777" w:rsidR="00FE2280" w:rsidRDefault="00E607AA">
      <w:pPr>
        <w:pStyle w:val="a3"/>
        <w:jc w:val="center"/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t>个人证书提交申请</w:t>
      </w:r>
    </w:p>
    <w:p w14:paraId="34FCDEEC" w14:textId="77777777" w:rsidR="00FE2280" w:rsidRDefault="00FE2280"/>
    <w:p w14:paraId="6400DF5F" w14:textId="77777777" w:rsidR="00FE2280" w:rsidRDefault="00FE2280"/>
    <w:p w14:paraId="10861EF9" w14:textId="77777777" w:rsidR="00FE2280" w:rsidRDefault="00FE2280"/>
    <w:p w14:paraId="045EF9AC" w14:textId="77777777" w:rsidR="00FE2280" w:rsidRDefault="00FE2280"/>
    <w:p w14:paraId="4A9CEC56" w14:textId="77777777" w:rsidR="00FE2280" w:rsidRDefault="00FE2280">
      <w:pPr>
        <w:rPr>
          <w:rFonts w:ascii="微软雅黑" w:eastAsia="微软雅黑" w:hAnsi="微软雅黑" w:cs="微软雅黑"/>
          <w:b/>
          <w:sz w:val="28"/>
          <w:szCs w:val="28"/>
        </w:rPr>
      </w:pPr>
    </w:p>
    <w:p w14:paraId="01238992" w14:textId="77777777" w:rsidR="00FE2280" w:rsidRDefault="00E607AA">
      <w:pPr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步骤3：</w:t>
      </w:r>
      <w:r>
        <w:rPr>
          <w:rFonts w:ascii="微软雅黑" w:eastAsia="微软雅黑" w:hAnsi="微软雅黑" w:cs="微软雅黑"/>
          <w:b/>
          <w:sz w:val="28"/>
          <w:szCs w:val="28"/>
        </w:rPr>
        <w:t>通过短信验证，接收验证码，输入进行解锁；</w:t>
      </w:r>
    </w:p>
    <w:p w14:paraId="4B614FD9" w14:textId="77777777" w:rsidR="00FE2280" w:rsidRDefault="00FE2280">
      <w:pPr>
        <w:rPr>
          <w:rFonts w:ascii="微软雅黑" w:eastAsia="微软雅黑" w:hAnsi="微软雅黑" w:cs="微软雅黑"/>
          <w:b/>
          <w:sz w:val="28"/>
          <w:szCs w:val="28"/>
        </w:rPr>
      </w:pPr>
    </w:p>
    <w:p w14:paraId="6F411F4E" w14:textId="77777777" w:rsidR="00FE2280" w:rsidRDefault="00FE2280">
      <w:pPr>
        <w:rPr>
          <w:rFonts w:ascii="微软雅黑" w:eastAsia="微软雅黑" w:hAnsi="微软雅黑" w:cs="微软雅黑"/>
          <w:b/>
          <w:sz w:val="28"/>
          <w:szCs w:val="28"/>
        </w:rPr>
      </w:pPr>
    </w:p>
    <w:p w14:paraId="305AF916" w14:textId="77777777" w:rsidR="00FE2280" w:rsidRDefault="00E607AA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b/>
          <w:sz w:val="28"/>
          <w:szCs w:val="28"/>
        </w:rPr>
        <w:t>（1）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企业证书可选择管理员短信验证或法人短信验证；</w:t>
      </w:r>
    </w:p>
    <w:p w14:paraId="2D127D50" w14:textId="77777777" w:rsidR="00FE2280" w:rsidRDefault="00E607AA">
      <w:pPr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inline distT="0" distB="0" distL="114300" distR="114300" wp14:anchorId="1585DCD0" wp14:editId="4B74C5CB">
            <wp:extent cx="5269865" cy="3922395"/>
            <wp:effectExtent l="0" t="0" r="6985" b="190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2202" w14:textId="77777777" w:rsidR="00FE2280" w:rsidRDefault="00E607AA">
      <w:pPr>
        <w:pStyle w:val="a3"/>
        <w:jc w:val="center"/>
        <w:rPr>
          <w:rFonts w:ascii="微软雅黑" w:eastAsiaTheme="minorEastAsia" w:hAnsi="微软雅黑" w:cs="微软雅黑"/>
          <w:sz w:val="28"/>
          <w:szCs w:val="28"/>
        </w:rPr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t>企业证书短信验证</w:t>
      </w:r>
    </w:p>
    <w:p w14:paraId="6B4B6630" w14:textId="77777777" w:rsidR="00FE2280" w:rsidRDefault="00FE2280">
      <w:pPr>
        <w:rPr>
          <w:rFonts w:ascii="微软雅黑" w:eastAsia="微软雅黑" w:hAnsi="微软雅黑" w:cs="微软雅黑"/>
          <w:sz w:val="28"/>
          <w:szCs w:val="28"/>
        </w:rPr>
      </w:pPr>
    </w:p>
    <w:p w14:paraId="469C39DF" w14:textId="77777777" w:rsidR="00FE2280" w:rsidRDefault="00FE2280">
      <w:pPr>
        <w:jc w:val="center"/>
        <w:rPr>
          <w:rFonts w:ascii="微软雅黑" w:eastAsia="微软雅黑" w:hAnsi="微软雅黑" w:cs="微软雅黑"/>
          <w:sz w:val="28"/>
          <w:szCs w:val="28"/>
        </w:rPr>
      </w:pPr>
    </w:p>
    <w:p w14:paraId="7264F25B" w14:textId="77777777" w:rsidR="00FE2280" w:rsidRDefault="00FE2280">
      <w:pPr>
        <w:jc w:val="center"/>
        <w:rPr>
          <w:rFonts w:ascii="微软雅黑" w:eastAsia="微软雅黑" w:hAnsi="微软雅黑" w:cs="微软雅黑"/>
          <w:sz w:val="28"/>
          <w:szCs w:val="28"/>
        </w:rPr>
      </w:pPr>
    </w:p>
    <w:p w14:paraId="25B27ECD" w14:textId="77777777" w:rsidR="00FE2280" w:rsidRDefault="00FE2280">
      <w:pPr>
        <w:jc w:val="center"/>
        <w:rPr>
          <w:rFonts w:ascii="微软雅黑" w:eastAsia="微软雅黑" w:hAnsi="微软雅黑" w:cs="微软雅黑"/>
          <w:sz w:val="28"/>
          <w:szCs w:val="28"/>
        </w:rPr>
      </w:pPr>
    </w:p>
    <w:p w14:paraId="4BB74E1F" w14:textId="77777777" w:rsidR="00FE2280" w:rsidRDefault="00FE2280">
      <w:pPr>
        <w:jc w:val="center"/>
        <w:rPr>
          <w:rFonts w:ascii="微软雅黑" w:eastAsia="微软雅黑" w:hAnsi="微软雅黑" w:cs="微软雅黑"/>
          <w:sz w:val="28"/>
          <w:szCs w:val="28"/>
        </w:rPr>
      </w:pPr>
    </w:p>
    <w:p w14:paraId="523CD852" w14:textId="77777777" w:rsidR="00FE2280" w:rsidRDefault="00FE2280">
      <w:pPr>
        <w:jc w:val="center"/>
        <w:rPr>
          <w:rFonts w:ascii="微软雅黑" w:eastAsia="微软雅黑" w:hAnsi="微软雅黑" w:cs="微软雅黑"/>
          <w:sz w:val="28"/>
          <w:szCs w:val="28"/>
        </w:rPr>
      </w:pPr>
    </w:p>
    <w:p w14:paraId="0343B28F" w14:textId="77777777" w:rsidR="00FE2280" w:rsidRDefault="00E607AA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b/>
          <w:sz w:val="28"/>
          <w:szCs w:val="28"/>
        </w:rPr>
        <w:lastRenderedPageBreak/>
        <w:t>（2）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个人证书默认为本人短信验证；</w:t>
      </w:r>
    </w:p>
    <w:p w14:paraId="5725D996" w14:textId="77777777" w:rsidR="00FE2280" w:rsidRDefault="00E607AA">
      <w:pPr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inline distT="0" distB="0" distL="114300" distR="114300" wp14:anchorId="59D4D95B" wp14:editId="55A36561">
            <wp:extent cx="5271770" cy="4083685"/>
            <wp:effectExtent l="0" t="0" r="508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0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92DD4" w14:textId="77777777" w:rsidR="00FE2280" w:rsidRDefault="00E607AA">
      <w:pPr>
        <w:pStyle w:val="a3"/>
        <w:jc w:val="center"/>
        <w:rPr>
          <w:rFonts w:ascii="微软雅黑" w:eastAsiaTheme="minorEastAsia" w:hAnsi="微软雅黑" w:cs="微软雅黑"/>
          <w:sz w:val="28"/>
          <w:szCs w:val="28"/>
        </w:rPr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t>个人证书短信验证</w:t>
      </w:r>
    </w:p>
    <w:p w14:paraId="7B0002CA" w14:textId="77777777" w:rsidR="00FE2280" w:rsidRDefault="00FE2280">
      <w:pPr>
        <w:rPr>
          <w:rFonts w:ascii="微软雅黑" w:eastAsia="微软雅黑" w:hAnsi="微软雅黑" w:cs="微软雅黑"/>
          <w:sz w:val="28"/>
          <w:szCs w:val="28"/>
        </w:rPr>
      </w:pPr>
    </w:p>
    <w:p w14:paraId="4A780B59" w14:textId="77777777" w:rsidR="00FE2280" w:rsidRDefault="00E607AA">
      <w:pPr>
        <w:rPr>
          <w:rFonts w:ascii="微软雅黑" w:eastAsia="微软雅黑" w:hAnsi="微软雅黑" w:cs="微软雅黑"/>
          <w:b/>
          <w:bCs/>
          <w:color w:val="FF0000"/>
          <w:sz w:val="72"/>
          <w:szCs w:val="72"/>
          <w:u w:val="single"/>
        </w:rPr>
      </w:pPr>
      <w:r>
        <w:rPr>
          <w:rFonts w:ascii="微软雅黑" w:eastAsia="微软雅黑" w:hAnsi="微软雅黑" w:cs="微软雅黑"/>
          <w:b/>
          <w:bCs/>
          <w:color w:val="FF0000"/>
          <w:sz w:val="72"/>
          <w:szCs w:val="72"/>
          <w:u w:val="single"/>
        </w:rPr>
        <w:t>备注说明</w:t>
      </w:r>
    </w:p>
    <w:p w14:paraId="7A583ADB" w14:textId="77777777" w:rsidR="00FE2280" w:rsidRDefault="00E607AA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管理员短信验证：系统留存的经办人手机号;</w:t>
      </w:r>
    </w:p>
    <w:p w14:paraId="25D6E87C" w14:textId="77777777" w:rsidR="00FE2280" w:rsidRDefault="00E607AA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法人短信验证：系统留存的法人手机号；法人手机号可更改，更改后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手机号需经过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个人信息三要素验证，验证通过后可正常进行短信验证码验证；同时系统保存法人手机号；</w:t>
      </w:r>
    </w:p>
    <w:p w14:paraId="40A19984" w14:textId="77777777" w:rsidR="00FE2280" w:rsidRDefault="00E607AA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个人证书本人短信验证：系统留存的本人手机号；本人手机号可更改，更改后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手机号需经过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个人信息三要素验证，验证通过后可正常进行短信验证码验证；同时系统保存本人手机号；</w:t>
      </w:r>
    </w:p>
    <w:p w14:paraId="128B26D6" w14:textId="77777777" w:rsidR="00FE2280" w:rsidRDefault="00E607AA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proofErr w:type="gramStart"/>
      <w:r>
        <w:rPr>
          <w:rFonts w:ascii="微软雅黑" w:eastAsia="微软雅黑" w:hAnsi="微软雅黑" w:cs="微软雅黑"/>
          <w:sz w:val="28"/>
          <w:szCs w:val="28"/>
        </w:rPr>
        <w:lastRenderedPageBreak/>
        <w:t>若之前</w:t>
      </w:r>
      <w:proofErr w:type="gramEnd"/>
      <w:r>
        <w:rPr>
          <w:rFonts w:ascii="微软雅黑" w:eastAsia="微软雅黑" w:hAnsi="微软雅黑" w:cs="微软雅黑"/>
          <w:sz w:val="28"/>
          <w:szCs w:val="28"/>
        </w:rPr>
        <w:t>办理使用的手机号发生变更，无法接受验证码，则只能致电山东CA客</w:t>
      </w:r>
      <w:proofErr w:type="gramStart"/>
      <w:r>
        <w:rPr>
          <w:rFonts w:ascii="微软雅黑" w:eastAsia="微软雅黑" w:hAnsi="微软雅黑" w:cs="微软雅黑"/>
          <w:sz w:val="28"/>
          <w:szCs w:val="28"/>
        </w:rPr>
        <w:t>服电话</w:t>
      </w:r>
      <w:proofErr w:type="gramEnd"/>
      <w:r>
        <w:rPr>
          <w:rFonts w:ascii="微软雅黑" w:eastAsia="微软雅黑" w:hAnsi="微软雅黑" w:cs="微软雅黑"/>
          <w:sz w:val="28"/>
          <w:szCs w:val="28"/>
        </w:rPr>
        <w:t>400-607-8966，或携带CA、营业执照复印件加盖公章、经办人身份证复印件加盖公章前往柜台进行解锁。</w:t>
      </w:r>
    </w:p>
    <w:p w14:paraId="7F5D96F6" w14:textId="77777777" w:rsidR="00FE2280" w:rsidRDefault="00FE2280">
      <w:pPr>
        <w:pStyle w:val="a7"/>
        <w:ind w:firstLineChars="0" w:firstLine="0"/>
        <w:rPr>
          <w:rFonts w:ascii="微软雅黑" w:eastAsia="微软雅黑" w:hAnsi="微软雅黑" w:cs="微软雅黑"/>
          <w:sz w:val="28"/>
          <w:szCs w:val="28"/>
        </w:rPr>
      </w:pPr>
    </w:p>
    <w:p w14:paraId="4475568D" w14:textId="77777777" w:rsidR="00FE2280" w:rsidRDefault="00FE2280">
      <w:pPr>
        <w:pStyle w:val="a7"/>
        <w:ind w:firstLineChars="0" w:firstLine="0"/>
        <w:rPr>
          <w:rFonts w:ascii="微软雅黑" w:eastAsia="微软雅黑" w:hAnsi="微软雅黑" w:cs="微软雅黑"/>
          <w:sz w:val="28"/>
          <w:szCs w:val="28"/>
        </w:rPr>
      </w:pPr>
    </w:p>
    <w:p w14:paraId="64862A60" w14:textId="77777777" w:rsidR="00FE2280" w:rsidRDefault="00FE2280">
      <w:pPr>
        <w:rPr>
          <w:rFonts w:ascii="微软雅黑" w:eastAsia="微软雅黑" w:hAnsi="微软雅黑" w:cs="微软雅黑"/>
          <w:b/>
          <w:sz w:val="28"/>
          <w:szCs w:val="28"/>
        </w:rPr>
      </w:pPr>
    </w:p>
    <w:p w14:paraId="0A1485D6" w14:textId="77777777" w:rsidR="00FE2280" w:rsidRDefault="00E607AA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步骤4：设置新密码，设置完成后完成证书解锁；</w:t>
      </w:r>
    </w:p>
    <w:p w14:paraId="505F17DE" w14:textId="77777777" w:rsidR="00FE2280" w:rsidRDefault="00E607AA">
      <w:pPr>
        <w:pStyle w:val="a7"/>
        <w:ind w:firstLineChars="0" w:firstLine="0"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inline distT="0" distB="0" distL="114300" distR="114300" wp14:anchorId="78751499" wp14:editId="3EA43408">
            <wp:extent cx="5274310" cy="3823335"/>
            <wp:effectExtent l="0" t="0" r="2540" b="571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3712B" w14:textId="77777777" w:rsidR="00FE2280" w:rsidRDefault="00E607AA">
      <w:pPr>
        <w:pStyle w:val="a3"/>
        <w:jc w:val="center"/>
        <w:rPr>
          <w:rFonts w:ascii="微软雅黑" w:eastAsiaTheme="minorEastAsia" w:hAnsi="微软雅黑" w:cs="微软雅黑"/>
          <w:sz w:val="28"/>
          <w:szCs w:val="28"/>
        </w:rPr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</w:rPr>
        <w:t>设置新密码</w:t>
      </w:r>
    </w:p>
    <w:p w14:paraId="49B97070" w14:textId="77777777" w:rsidR="00FE2280" w:rsidRDefault="00FE2280">
      <w:pPr>
        <w:rPr>
          <w:rFonts w:ascii="微软雅黑" w:eastAsia="微软雅黑" w:hAnsi="微软雅黑" w:cs="微软雅黑"/>
          <w:sz w:val="28"/>
          <w:szCs w:val="28"/>
        </w:rPr>
      </w:pPr>
    </w:p>
    <w:p w14:paraId="6A1B4F3A" w14:textId="77777777" w:rsidR="00FE2280" w:rsidRDefault="00FE2280">
      <w:pPr>
        <w:rPr>
          <w:rFonts w:ascii="微软雅黑" w:eastAsia="微软雅黑" w:hAnsi="微软雅黑" w:cs="微软雅黑"/>
          <w:sz w:val="28"/>
          <w:szCs w:val="28"/>
        </w:rPr>
      </w:pPr>
    </w:p>
    <w:p w14:paraId="34BB5C68" w14:textId="77777777" w:rsidR="00FE2280" w:rsidRDefault="00E607AA">
      <w:pPr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lastRenderedPageBreak/>
        <w:drawing>
          <wp:inline distT="0" distB="0" distL="0" distR="0" wp14:anchorId="3C6CF9E3" wp14:editId="3BBB5148">
            <wp:extent cx="5274310" cy="181038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4D0AF" w14:textId="77777777" w:rsidR="00FE2280" w:rsidRDefault="00E607AA">
      <w:pPr>
        <w:pStyle w:val="a3"/>
        <w:jc w:val="center"/>
        <w:rPr>
          <w:rFonts w:ascii="微软雅黑" w:eastAsiaTheme="minorEastAsia" w:hAnsi="微软雅黑" w:cs="微软雅黑"/>
          <w:sz w:val="28"/>
          <w:szCs w:val="28"/>
        </w:rPr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7</w:t>
      </w:r>
      <w:r>
        <w:fldChar w:fldCharType="end"/>
      </w:r>
      <w:r>
        <w:rPr>
          <w:rFonts w:hint="eastAsia"/>
        </w:rPr>
        <w:t>解锁成功</w:t>
      </w:r>
    </w:p>
    <w:p w14:paraId="09568752" w14:textId="77777777" w:rsidR="00FE2280" w:rsidRDefault="00FE2280">
      <w:pPr>
        <w:rPr>
          <w:rFonts w:ascii="微软雅黑" w:eastAsia="微软雅黑" w:hAnsi="微软雅黑" w:cs="微软雅黑"/>
          <w:sz w:val="28"/>
          <w:szCs w:val="28"/>
        </w:rPr>
      </w:pPr>
    </w:p>
    <w:sectPr w:rsidR="00FE2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6B1D" w14:textId="77777777" w:rsidR="008C6C4E" w:rsidRDefault="008C6C4E" w:rsidP="00E339AC">
      <w:r>
        <w:separator/>
      </w:r>
    </w:p>
  </w:endnote>
  <w:endnote w:type="continuationSeparator" w:id="0">
    <w:p w14:paraId="4FD93D39" w14:textId="77777777" w:rsidR="008C6C4E" w:rsidRDefault="008C6C4E" w:rsidP="00E3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4A31" w14:textId="77777777" w:rsidR="008C6C4E" w:rsidRDefault="008C6C4E" w:rsidP="00E339AC">
      <w:r>
        <w:separator/>
      </w:r>
    </w:p>
  </w:footnote>
  <w:footnote w:type="continuationSeparator" w:id="0">
    <w:p w14:paraId="4C53AC95" w14:textId="77777777" w:rsidR="008C6C4E" w:rsidRDefault="008C6C4E" w:rsidP="00E3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03551"/>
    <w:multiLevelType w:val="multilevel"/>
    <w:tmpl w:val="3AB0355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E3"/>
    <w:rsid w:val="00102D3F"/>
    <w:rsid w:val="001A57E3"/>
    <w:rsid w:val="00204E35"/>
    <w:rsid w:val="00361C9F"/>
    <w:rsid w:val="003C24A9"/>
    <w:rsid w:val="00462B55"/>
    <w:rsid w:val="00522DE1"/>
    <w:rsid w:val="008C6C4E"/>
    <w:rsid w:val="00954129"/>
    <w:rsid w:val="00A16E40"/>
    <w:rsid w:val="00B5673B"/>
    <w:rsid w:val="00D54B16"/>
    <w:rsid w:val="00DD17A2"/>
    <w:rsid w:val="00E339AC"/>
    <w:rsid w:val="00E607AA"/>
    <w:rsid w:val="00E76208"/>
    <w:rsid w:val="00FC2BAB"/>
    <w:rsid w:val="00FE2280"/>
    <w:rsid w:val="043B7D82"/>
    <w:rsid w:val="08263FF3"/>
    <w:rsid w:val="14433257"/>
    <w:rsid w:val="1E205195"/>
    <w:rsid w:val="33C6383E"/>
    <w:rsid w:val="468E194D"/>
    <w:rsid w:val="48B768EB"/>
    <w:rsid w:val="4E337A38"/>
    <w:rsid w:val="67EB82E9"/>
    <w:rsid w:val="7B36415F"/>
    <w:rsid w:val="7FC3E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2E6012"/>
  <w15:docId w15:val="{9D1991FC-5776-45AF-AB4C-87220CC5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rFonts w:ascii="Arial" w:eastAsia="黑体" w:hAnsi="Arial"/>
      <w:sz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E33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339AC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33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339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s.sdca.com.cn/user/login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宋 堃</cp:lastModifiedBy>
  <cp:revision>4</cp:revision>
  <dcterms:created xsi:type="dcterms:W3CDTF">2022-03-02T02:42:00Z</dcterms:created>
  <dcterms:modified xsi:type="dcterms:W3CDTF">2022-03-02T06:22:00Z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C71C7549678B4BE19A673C4FF6D4D90E</vt:lpwstr>
  </property>
</Properties>
</file>