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华文新魏"/>
          <w:b/>
          <w:spacing w:val="-70"/>
          <w:sz w:val="72"/>
          <w:szCs w:val="72"/>
        </w:rPr>
      </w:pPr>
      <w:r>
        <mc:AlternateContent>
          <mc:Choice Requires="wpc">
            <w:drawing>
              <wp:inline distT="0" distB="0" distL="0" distR="0">
                <wp:extent cx="5326380" cy="3282315"/>
                <wp:effectExtent l="0" t="2540" r="0" b="1270"/>
                <wp:docPr id="62" name="画布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7" name="Text Box 4"/>
                        <wps:cNvSpPr txBox="1">
                          <a:spLocks noChangeArrowheads="1"/>
                        </wps:cNvSpPr>
                        <wps:spPr bwMode="auto">
                          <a:xfrm>
                            <a:off x="9500" y="2860613"/>
                            <a:ext cx="5316880" cy="261601"/>
                          </a:xfrm>
                          <a:prstGeom prst="rect">
                            <a:avLst/>
                          </a:prstGeom>
                          <a:solidFill>
                            <a:srgbClr val="C0C0C0"/>
                          </a:solidFill>
                          <a:ln>
                            <a:noFill/>
                          </a:ln>
                        </wps:spPr>
                        <wps:txbx>
                          <w:txbxContent>
                            <w:p>
                              <w:pPr>
                                <w:spacing w:before="120" w:after="120"/>
                              </w:pPr>
                            </w:p>
                          </w:txbxContent>
                        </wps:txbx>
                        <wps:bodyPr rot="0" vert="horz" wrap="square" lIns="91440" tIns="45720" rIns="91440" bIns="45720" anchor="t" anchorCtr="0" upright="1">
                          <a:noAutofit/>
                        </wps:bodyPr>
                      </wps:wsp>
                      <wps:wsp>
                        <wps:cNvPr id="59" name="Text Box 5"/>
                        <wps:cNvSpPr txBox="1">
                          <a:spLocks noChangeArrowheads="1"/>
                        </wps:cNvSpPr>
                        <wps:spPr bwMode="auto">
                          <a:xfrm>
                            <a:off x="401906" y="1701108"/>
                            <a:ext cx="4455867" cy="1057305"/>
                          </a:xfrm>
                          <a:prstGeom prst="rect">
                            <a:avLst/>
                          </a:prstGeom>
                          <a:noFill/>
                          <a:ln>
                            <a:noFill/>
                          </a:ln>
                        </wps:spPr>
                        <wps:txbx>
                          <w:txbxContent>
                            <w:p>
                              <w:pPr>
                                <w:jc w:val="center"/>
                                <w:rPr>
                                  <w:rFonts w:ascii="黑体" w:hAnsi="宋体" w:eastAsia="黑体"/>
                                  <w:sz w:val="28"/>
                                  <w:szCs w:val="28"/>
                                </w:rPr>
                              </w:pPr>
                              <w:r>
                                <w:rPr>
                                  <w:rFonts w:hint="eastAsia" w:ascii="黑体" w:hAnsi="宋体" w:eastAsia="黑体"/>
                                  <w:sz w:val="28"/>
                                  <w:szCs w:val="28"/>
                                </w:rPr>
                                <w:t>国泰新点软件股份有限公司</w:t>
                              </w:r>
                            </w:p>
                            <w:p>
                              <w:pPr>
                                <w:spacing w:line="360" w:lineRule="auto"/>
                                <w:jc w:val="center"/>
                                <w:rPr>
                                  <w:rFonts w:ascii="Arial" w:hAnsi="Arial" w:cs="Arial"/>
                                  <w:b/>
                                  <w:color w:val="0000FF"/>
                                  <w:szCs w:val="21"/>
                                </w:rPr>
                              </w:pPr>
                              <w:r>
                                <w:rPr>
                                  <w:rFonts w:hint="eastAsia" w:ascii="宋体" w:hAnsi="宋体"/>
                                  <w:szCs w:val="21"/>
                                </w:rPr>
                                <w:t>地址：江苏张家港市经济开发区</w:t>
                              </w:r>
                              <w:r>
                                <w:rPr>
                                  <w:rFonts w:ascii="Arial" w:hAnsi="Arial" w:cs="Arial"/>
                                  <w:b/>
                                  <w:color w:val="0000FF"/>
                                  <w:szCs w:val="21"/>
                                </w:rPr>
                                <w:t>(http://www.epoint.</w:t>
                              </w:r>
                              <w:r>
                                <w:rPr>
                                  <w:rFonts w:hint="eastAsia" w:ascii="Arial" w:hAnsi="Arial" w:cs="Arial"/>
                                  <w:b/>
                                  <w:color w:val="0000FF"/>
                                  <w:szCs w:val="21"/>
                                </w:rPr>
                                <w:t>com.cn</w:t>
                              </w:r>
                              <w:r>
                                <w:rPr>
                                  <w:rFonts w:ascii="Arial" w:hAnsi="Arial" w:cs="Arial"/>
                                  <w:b/>
                                  <w:color w:val="0000FF"/>
                                  <w:szCs w:val="21"/>
                                </w:rPr>
                                <w:t>)</w:t>
                              </w:r>
                            </w:p>
                            <w:p>
                              <w:pPr>
                                <w:spacing w:line="360" w:lineRule="auto"/>
                                <w:jc w:val="center"/>
                                <w:rPr>
                                  <w:rFonts w:ascii="宋体" w:hAnsi="宋体"/>
                                  <w:szCs w:val="21"/>
                                </w:rPr>
                              </w:pPr>
                              <w:r>
                                <w:rPr>
                                  <w:rFonts w:hint="eastAsia" w:ascii="宋体" w:hAnsi="宋体"/>
                                  <w:szCs w:val="21"/>
                                </w:rPr>
                                <w:t>电话：0512-58188000传真：0512-58132373</w:t>
                              </w:r>
                            </w:p>
                          </w:txbxContent>
                        </wps:txbx>
                        <wps:bodyPr rot="0" vert="horz" wrap="square" lIns="0" tIns="0" rIns="0" bIns="0" anchor="t" anchorCtr="0" upright="1">
                          <a:noAutofit/>
                        </wps:bodyPr>
                      </wps:wsp>
                      <pic:pic xmlns:pic="http://schemas.openxmlformats.org/drawingml/2006/picture">
                        <pic:nvPicPr>
                          <pic:cNvPr id="60"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628609" y="0"/>
                            <a:ext cx="4116762" cy="1764008"/>
                          </a:xfrm>
                          <a:prstGeom prst="rect">
                            <a:avLst/>
                          </a:prstGeom>
                          <a:noFill/>
                        </pic:spPr>
                      </pic:pic>
                    </wpc:wpc>
                  </a:graphicData>
                </a:graphic>
              </wp:inline>
            </w:drawing>
          </mc:Choice>
          <mc:Fallback>
            <w:pict>
              <v:group id="画布 4" o:spid="_x0000_s1026" o:spt="203" style="height:258.45pt;width:419.4pt;" coordsize="5326380,3282315" editas="canvas" o:gfxdata="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Z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">
                <o:lock v:ext="edit" aspectratio="f"/>
                <v:shape id="画布 4" o:spid="_x0000_s1026" style="position:absolute;left:0;top:0;height:3282315;width:5326380;" filled="f" stroked="f" coordsize="21600,21600" o:gfxdata="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9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">
                  <v:fill on="f" focussize="0,0"/>
                  <v:stroke on="f"/>
                  <v:imagedata o:title=""/>
                  <o:lock v:ext="edit" aspectratio="t"/>
                </v:shape>
                <v:shape id="Text Box 4" o:spid="_x0000_s1026" o:spt="202" type="#_x0000_t202" style="position:absolute;left:9500;top:2860613;height:261601;width:5316880;" fillcolor="#C0C0C0" filled="t" stroked="f" coordsize="21600,21600" o:gfxdata="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ZKjtA&#10;1AAAAAUBAAAPAAAAAAAAAAEAIAAAACIAAABkcnMvZG93bnJldi54bWxQSwECFAAUAAAACACHTuJA&#10;YWC5AiUCAABHBAAADgAAAAAAAAABACAAAAAjAQAAZHJzL2Uyb0RvYy54bWxQSwUGAAAAAAYABgBZ&#10;AQAAugUAAAAA&#10;">
                  <v:fill on="t" focussize="0,0"/>
                  <v:stroke on="f"/>
                  <v:imagedata o:title=""/>
                  <o:lock v:ext="edit" aspectratio="f"/>
                  <v:textbox>
                    <w:txbxContent>
                      <w:p>
                        <w:pPr>
                          <w:spacing w:before="120" w:after="120"/>
                        </w:pPr>
                      </w:p>
                    </w:txbxContent>
                  </v:textbox>
                </v:shape>
                <v:shape id="Text Box 5" o:spid="_x0000_s1026" o:spt="202" type="#_x0000_t202" style="position:absolute;left:401906;top:1701108;height:1057305;width:4455867;" filled="f" stroked="f" coordsize="21600,21600" o:gfxdata="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QgjRD1QAAAAUBAAAPAAAAAAAAAAEAIAAAACIAAABk&#10;cnMvZG93bnJldi54bWxQSwECFAAUAAAACACHTuJA9h8l0QkCAAARBAAADgAAAAAAAAABACAAAAAk&#10;AQAAZHJzL2Uyb0RvYy54bWxQSwUGAAAAAAYABgBZAQAAnwUAAAAA&#10;">
                  <v:fill on="f" focussize="0,0"/>
                  <v:stroke on="f"/>
                  <v:imagedata o:title=""/>
                  <o:lock v:ext="edit" aspectratio="f"/>
                  <v:textbox inset="0mm,0mm,0mm,0mm">
                    <w:txbxContent>
                      <w:p>
                        <w:pPr>
                          <w:jc w:val="center"/>
                          <w:rPr>
                            <w:rFonts w:ascii="黑体" w:hAnsi="宋体" w:eastAsia="黑体"/>
                            <w:sz w:val="28"/>
                            <w:szCs w:val="28"/>
                          </w:rPr>
                        </w:pPr>
                        <w:r>
                          <w:rPr>
                            <w:rFonts w:hint="eastAsia" w:ascii="黑体" w:hAnsi="宋体" w:eastAsia="黑体"/>
                            <w:sz w:val="28"/>
                            <w:szCs w:val="28"/>
                          </w:rPr>
                          <w:t>国泰新点软件股份有限公司</w:t>
                        </w:r>
                      </w:p>
                      <w:p>
                        <w:pPr>
                          <w:spacing w:line="360" w:lineRule="auto"/>
                          <w:jc w:val="center"/>
                          <w:rPr>
                            <w:rFonts w:ascii="Arial" w:hAnsi="Arial" w:cs="Arial"/>
                            <w:b/>
                            <w:color w:val="0000FF"/>
                            <w:szCs w:val="21"/>
                          </w:rPr>
                        </w:pPr>
                        <w:r>
                          <w:rPr>
                            <w:rFonts w:hint="eastAsia" w:ascii="宋体" w:hAnsi="宋体"/>
                            <w:szCs w:val="21"/>
                          </w:rPr>
                          <w:t>地址：江苏张家港市经济开发区</w:t>
                        </w:r>
                        <w:r>
                          <w:rPr>
                            <w:rFonts w:ascii="Arial" w:hAnsi="Arial" w:cs="Arial"/>
                            <w:b/>
                            <w:color w:val="0000FF"/>
                            <w:szCs w:val="21"/>
                          </w:rPr>
                          <w:t>(http://www.epoint.</w:t>
                        </w:r>
                        <w:r>
                          <w:rPr>
                            <w:rFonts w:hint="eastAsia" w:ascii="Arial" w:hAnsi="Arial" w:cs="Arial"/>
                            <w:b/>
                            <w:color w:val="0000FF"/>
                            <w:szCs w:val="21"/>
                          </w:rPr>
                          <w:t>com.cn</w:t>
                        </w:r>
                        <w:r>
                          <w:rPr>
                            <w:rFonts w:ascii="Arial" w:hAnsi="Arial" w:cs="Arial"/>
                            <w:b/>
                            <w:color w:val="0000FF"/>
                            <w:szCs w:val="21"/>
                          </w:rPr>
                          <w:t>)</w:t>
                        </w:r>
                      </w:p>
                      <w:p>
                        <w:pPr>
                          <w:spacing w:line="360" w:lineRule="auto"/>
                          <w:jc w:val="center"/>
                          <w:rPr>
                            <w:rFonts w:ascii="宋体" w:hAnsi="宋体"/>
                            <w:szCs w:val="21"/>
                          </w:rPr>
                        </w:pPr>
                        <w:r>
                          <w:rPr>
                            <w:rFonts w:hint="eastAsia" w:ascii="宋体" w:hAnsi="宋体"/>
                            <w:szCs w:val="21"/>
                          </w:rPr>
                          <w:t>电话：0512-58188000传真：0512-58132373</w:t>
                        </w:r>
                      </w:p>
                    </w:txbxContent>
                  </v:textbox>
                </v:shape>
                <v:shape id="图片 6" o:spid="_x0000_s1026" o:spt="75" type="#_x0000_t75" style="position:absolute;left:628609;top:0;height:1764008;width:4116762;" filled="f" o:preferrelative="t" stroked="f" coordsize="21600,21600" o:gfxdata="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&#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2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">
                  <v:fill on="f" focussize="0,0"/>
                  <v:stroke on="f"/>
                  <v:imagedata r:id="rId8" o:title=""/>
                  <o:lock v:ext="edit" aspectratio="t"/>
                </v:shape>
                <w10:wrap type="none"/>
                <w10:anchorlock/>
              </v:group>
            </w:pict>
          </mc:Fallback>
        </mc:AlternateContent>
      </w: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widowControl/>
        <w:spacing w:line="360" w:lineRule="auto"/>
        <w:jc w:val="center"/>
        <w:rPr>
          <w:rFonts w:eastAsia="黑体"/>
          <w:b/>
          <w:szCs w:val="21"/>
        </w:rPr>
      </w:pPr>
      <w:r>
        <w:rPr>
          <w:rFonts w:hint="eastAsia" w:eastAsia="黑体"/>
          <w:b/>
          <w:sz w:val="52"/>
          <w:szCs w:val="52"/>
        </w:rPr>
        <w:t>《矿业权挂牌出让网上交易竞买人操作手册》</w:t>
      </w:r>
      <w:r>
        <w:rPr>
          <w:rFonts w:eastAsia="黑体"/>
          <w:b/>
          <w:szCs w:val="21"/>
        </w:rPr>
        <w:br w:type="page"/>
      </w:r>
    </w:p>
    <w:p>
      <w:pPr>
        <w:pStyle w:val="18"/>
        <w:spacing w:before="240" w:line="360" w:lineRule="auto"/>
        <w:ind w:left="1362" w:hanging="1362"/>
        <w:jc w:val="center"/>
        <w:rPr>
          <w:b/>
          <w:spacing w:val="200"/>
          <w:sz w:val="28"/>
          <w:szCs w:val="28"/>
        </w:rPr>
      </w:pPr>
      <w:r>
        <w:rPr>
          <w:b/>
          <w:spacing w:val="200"/>
          <w:sz w:val="28"/>
          <w:szCs w:val="28"/>
        </w:rPr>
        <w:t>目录</w:t>
      </w:r>
    </w:p>
    <w:p/>
    <w:p>
      <w:pPr>
        <w:pStyle w:val="18"/>
        <w:tabs>
          <w:tab w:val="right" w:leader="dot" w:pos="8306"/>
        </w:tabs>
      </w:pPr>
      <w:r>
        <w:fldChar w:fldCharType="begin"/>
      </w:r>
      <w:r>
        <w:instrText xml:space="preserve"> TOC \o "1-3" \h \z \u </w:instrText>
      </w:r>
      <w:r>
        <w:fldChar w:fldCharType="separate"/>
      </w:r>
      <w:r>
        <w:fldChar w:fldCharType="begin"/>
      </w:r>
      <w:r>
        <w:instrText xml:space="preserve"> HYPERLINK \l _Toc20901 </w:instrText>
      </w:r>
      <w:r>
        <w:fldChar w:fldCharType="separate"/>
      </w:r>
      <w:r>
        <w:rPr>
          <w:rFonts w:hint="eastAsia"/>
        </w:rPr>
        <w:t xml:space="preserve">一、 </w:t>
      </w:r>
      <w:r>
        <w:t>系统前期准备</w:t>
      </w:r>
      <w:r>
        <w:tab/>
      </w:r>
      <w:r>
        <w:fldChar w:fldCharType="begin"/>
      </w:r>
      <w:r>
        <w:instrText xml:space="preserve"> PAGEREF _Toc20901 \h </w:instrText>
      </w:r>
      <w:r>
        <w:fldChar w:fldCharType="separate"/>
      </w:r>
      <w:r>
        <w:t>2</w:t>
      </w:r>
      <w:r>
        <w:fldChar w:fldCharType="end"/>
      </w:r>
      <w:r>
        <w:fldChar w:fldCharType="end"/>
      </w:r>
    </w:p>
    <w:p>
      <w:pPr>
        <w:pStyle w:val="21"/>
        <w:tabs>
          <w:tab w:val="right" w:leader="dot" w:pos="8306"/>
          <w:tab w:val="clear" w:pos="8296"/>
        </w:tabs>
      </w:pPr>
      <w:r>
        <w:rPr>
          <w:bCs/>
          <w:lang w:val="zh-CN"/>
        </w:rPr>
        <w:fldChar w:fldCharType="begin"/>
      </w:r>
      <w:r>
        <w:rPr>
          <w:bCs/>
          <w:lang w:val="zh-CN"/>
        </w:rPr>
        <w:instrText xml:space="preserve"> HYPERLINK \l _Toc18853 </w:instrText>
      </w:r>
      <w:r>
        <w:rPr>
          <w:bCs/>
          <w:lang w:val="zh-CN"/>
        </w:rPr>
        <w:fldChar w:fldCharType="separate"/>
      </w:r>
      <w:r>
        <w:rPr>
          <w:rFonts w:hint="default" w:ascii="Times New Roman" w:hAnsi="Times New Roman" w:cs="Times New Roman"/>
        </w:rPr>
        <w:t xml:space="preserve">1.1、 </w:t>
      </w:r>
      <w:r>
        <w:rPr>
          <w:rFonts w:ascii="宋体" w:hAnsi="宋体"/>
          <w:spacing w:val="4"/>
        </w:rPr>
        <w:t>Internet选项</w:t>
      </w:r>
      <w:r>
        <w:tab/>
      </w:r>
      <w:r>
        <w:fldChar w:fldCharType="begin"/>
      </w:r>
      <w:r>
        <w:instrText xml:space="preserve"> PAGEREF _Toc18853 \h </w:instrText>
      </w:r>
      <w:r>
        <w:fldChar w:fldCharType="separate"/>
      </w:r>
      <w:r>
        <w:t>2</w:t>
      </w:r>
      <w:r>
        <w:fldChar w:fldCharType="end"/>
      </w:r>
      <w:r>
        <w:rPr>
          <w:bCs/>
          <w:lang w:val="zh-CN"/>
        </w:rPr>
        <w:fldChar w:fldCharType="end"/>
      </w:r>
    </w:p>
    <w:p>
      <w:pPr>
        <w:pStyle w:val="21"/>
        <w:tabs>
          <w:tab w:val="right" w:leader="dot" w:pos="8306"/>
          <w:tab w:val="clear" w:pos="8296"/>
        </w:tabs>
      </w:pPr>
      <w:r>
        <w:rPr>
          <w:bCs/>
          <w:lang w:val="zh-CN"/>
        </w:rPr>
        <w:fldChar w:fldCharType="begin"/>
      </w:r>
      <w:r>
        <w:rPr>
          <w:bCs/>
          <w:lang w:val="zh-CN"/>
        </w:rPr>
        <w:instrText xml:space="preserve"> HYPERLINK \l _Toc19998 </w:instrText>
      </w:r>
      <w:r>
        <w:rPr>
          <w:bCs/>
          <w:lang w:val="zh-CN"/>
        </w:rPr>
        <w:fldChar w:fldCharType="separate"/>
      </w:r>
      <w:r>
        <w:rPr>
          <w:rFonts w:hint="eastAsia"/>
          <w:lang w:eastAsia="zh-CN"/>
        </w:rPr>
        <w:t>1</w:t>
      </w:r>
      <w:r>
        <w:rPr>
          <w:lang w:eastAsia="zh-CN"/>
        </w:rPr>
        <w:t>.2</w:t>
      </w:r>
      <w:r>
        <w:rPr>
          <w:rFonts w:ascii="宋体" w:hAnsi="宋体"/>
          <w:spacing w:val="4"/>
        </w:rPr>
        <w:t>关闭拦截工具</w:t>
      </w:r>
      <w:r>
        <w:tab/>
      </w:r>
      <w:r>
        <w:fldChar w:fldCharType="begin"/>
      </w:r>
      <w:r>
        <w:instrText xml:space="preserve"> PAGEREF _Toc19998 \h </w:instrText>
      </w:r>
      <w:r>
        <w:fldChar w:fldCharType="separate"/>
      </w:r>
      <w:r>
        <w:t>8</w:t>
      </w:r>
      <w:r>
        <w:fldChar w:fldCharType="end"/>
      </w:r>
      <w:r>
        <w:rPr>
          <w:bCs/>
          <w:lang w:val="zh-CN"/>
        </w:rPr>
        <w:fldChar w:fldCharType="end"/>
      </w:r>
    </w:p>
    <w:p>
      <w:pPr>
        <w:pStyle w:val="21"/>
        <w:tabs>
          <w:tab w:val="right" w:leader="dot" w:pos="8306"/>
          <w:tab w:val="clear" w:pos="8296"/>
        </w:tabs>
      </w:pPr>
      <w:r>
        <w:rPr>
          <w:bCs/>
          <w:lang w:val="zh-CN"/>
        </w:rPr>
        <w:fldChar w:fldCharType="begin"/>
      </w:r>
      <w:r>
        <w:rPr>
          <w:bCs/>
          <w:lang w:val="zh-CN"/>
        </w:rPr>
        <w:instrText xml:space="preserve"> HYPERLINK \l _Toc18038 </w:instrText>
      </w:r>
      <w:r>
        <w:rPr>
          <w:bCs/>
          <w:lang w:val="zh-CN"/>
        </w:rPr>
        <w:fldChar w:fldCharType="separate"/>
      </w:r>
      <w:r>
        <w:rPr>
          <w:rFonts w:hint="eastAsia"/>
          <w:lang w:eastAsia="zh-CN"/>
        </w:rPr>
        <w:t>1</w:t>
      </w:r>
      <w:r>
        <w:rPr>
          <w:lang w:eastAsia="zh-CN"/>
        </w:rPr>
        <w:t>.3</w:t>
      </w:r>
      <w:r>
        <w:rPr>
          <w:rFonts w:hint="eastAsia"/>
        </w:rPr>
        <w:t>兼容性视图设置</w:t>
      </w:r>
      <w:r>
        <w:tab/>
      </w:r>
      <w:r>
        <w:fldChar w:fldCharType="begin"/>
      </w:r>
      <w:r>
        <w:instrText xml:space="preserve"> PAGEREF _Toc18038 \h </w:instrText>
      </w:r>
      <w:r>
        <w:fldChar w:fldCharType="separate"/>
      </w:r>
      <w:r>
        <w:t>9</w:t>
      </w:r>
      <w:r>
        <w:fldChar w:fldCharType="end"/>
      </w:r>
      <w:r>
        <w:rPr>
          <w:bCs/>
          <w:lang w:val="zh-CN"/>
        </w:rPr>
        <w:fldChar w:fldCharType="end"/>
      </w:r>
    </w:p>
    <w:p>
      <w:pPr>
        <w:pStyle w:val="18"/>
        <w:tabs>
          <w:tab w:val="right" w:leader="dot" w:pos="8306"/>
        </w:tabs>
      </w:pPr>
      <w:r>
        <w:rPr>
          <w:bCs/>
          <w:lang w:val="zh-CN"/>
        </w:rPr>
        <w:fldChar w:fldCharType="begin"/>
      </w:r>
      <w:r>
        <w:rPr>
          <w:bCs/>
          <w:lang w:val="zh-CN"/>
        </w:rPr>
        <w:instrText xml:space="preserve"> HYPERLINK \l _Toc10895 </w:instrText>
      </w:r>
      <w:r>
        <w:rPr>
          <w:bCs/>
          <w:lang w:val="zh-CN"/>
        </w:rPr>
        <w:fldChar w:fldCharType="separate"/>
      </w:r>
      <w:r>
        <w:rPr>
          <w:rFonts w:hint="eastAsia"/>
          <w:lang w:eastAsia="zh-CN"/>
        </w:rPr>
        <w:t>二、 网上竞价规则说明：</w:t>
      </w:r>
      <w:r>
        <w:tab/>
      </w:r>
      <w:r>
        <w:fldChar w:fldCharType="begin"/>
      </w:r>
      <w:r>
        <w:instrText xml:space="preserve"> PAGEREF _Toc10895 \h </w:instrText>
      </w:r>
      <w:r>
        <w:fldChar w:fldCharType="separate"/>
      </w:r>
      <w:r>
        <w:t>11</w:t>
      </w:r>
      <w:r>
        <w:fldChar w:fldCharType="end"/>
      </w:r>
      <w:r>
        <w:rPr>
          <w:bCs/>
          <w:lang w:val="zh-CN"/>
        </w:rPr>
        <w:fldChar w:fldCharType="end"/>
      </w:r>
    </w:p>
    <w:p>
      <w:pPr>
        <w:pStyle w:val="18"/>
        <w:tabs>
          <w:tab w:val="right" w:leader="dot" w:pos="8306"/>
        </w:tabs>
      </w:pPr>
      <w:r>
        <w:rPr>
          <w:bCs/>
          <w:lang w:val="zh-CN"/>
        </w:rPr>
        <w:fldChar w:fldCharType="begin"/>
      </w:r>
      <w:r>
        <w:rPr>
          <w:bCs/>
          <w:lang w:val="zh-CN"/>
        </w:rPr>
        <w:instrText xml:space="preserve"> HYPERLINK \l _Toc15248 </w:instrText>
      </w:r>
      <w:r>
        <w:rPr>
          <w:bCs/>
          <w:lang w:val="zh-CN"/>
        </w:rPr>
        <w:fldChar w:fldCharType="separate"/>
      </w:r>
      <w:r>
        <w:rPr>
          <w:rFonts w:hint="eastAsia"/>
        </w:rPr>
        <w:t xml:space="preserve">三、 </w:t>
      </w:r>
      <w:r>
        <w:rPr>
          <w:rFonts w:hint="eastAsia"/>
          <w:lang w:eastAsia="zh-CN"/>
        </w:rPr>
        <w:t>网上申购与竞买</w:t>
      </w:r>
      <w:r>
        <w:tab/>
      </w:r>
      <w:r>
        <w:fldChar w:fldCharType="begin"/>
      </w:r>
      <w:r>
        <w:instrText xml:space="preserve"> PAGEREF _Toc15248 \h </w:instrText>
      </w:r>
      <w:r>
        <w:fldChar w:fldCharType="separate"/>
      </w:r>
      <w:r>
        <w:t>12</w:t>
      </w:r>
      <w:r>
        <w:fldChar w:fldCharType="end"/>
      </w:r>
      <w:r>
        <w:rPr>
          <w:bCs/>
          <w:lang w:val="zh-CN"/>
        </w:rPr>
        <w:fldChar w:fldCharType="end"/>
      </w:r>
    </w:p>
    <w:p>
      <w:pPr>
        <w:pStyle w:val="21"/>
        <w:tabs>
          <w:tab w:val="right" w:leader="dot" w:pos="8306"/>
          <w:tab w:val="clear" w:pos="8296"/>
        </w:tabs>
      </w:pPr>
      <w:r>
        <w:rPr>
          <w:bCs/>
          <w:lang w:val="zh-CN"/>
        </w:rPr>
        <w:fldChar w:fldCharType="begin"/>
      </w:r>
      <w:r>
        <w:rPr>
          <w:bCs/>
          <w:lang w:val="zh-CN"/>
        </w:rPr>
        <w:instrText xml:space="preserve"> HYPERLINK \l _Toc8859 </w:instrText>
      </w:r>
      <w:r>
        <w:rPr>
          <w:bCs/>
          <w:lang w:val="zh-CN"/>
        </w:rPr>
        <w:fldChar w:fldCharType="separate"/>
      </w:r>
      <w:r>
        <w:rPr>
          <w:rFonts w:hint="eastAsia"/>
          <w:lang w:eastAsia="zh-CN"/>
        </w:rPr>
        <w:t>2</w:t>
      </w:r>
      <w:r>
        <w:rPr>
          <w:lang w:eastAsia="zh-CN"/>
        </w:rPr>
        <w:t>.1</w:t>
      </w:r>
      <w:r>
        <w:rPr>
          <w:rFonts w:hint="eastAsia"/>
          <w:lang w:eastAsia="zh-CN"/>
        </w:rPr>
        <w:t>注册账号及完善基本信息</w:t>
      </w:r>
      <w:r>
        <w:tab/>
      </w:r>
      <w:r>
        <w:fldChar w:fldCharType="begin"/>
      </w:r>
      <w:r>
        <w:instrText xml:space="preserve"> PAGEREF _Toc8859 \h </w:instrText>
      </w:r>
      <w:r>
        <w:fldChar w:fldCharType="separate"/>
      </w:r>
      <w:r>
        <w:t>12</w:t>
      </w:r>
      <w:r>
        <w:fldChar w:fldCharType="end"/>
      </w:r>
      <w:r>
        <w:rPr>
          <w:bCs/>
          <w:lang w:val="zh-CN"/>
        </w:rPr>
        <w:fldChar w:fldCharType="end"/>
      </w:r>
    </w:p>
    <w:p>
      <w:pPr>
        <w:pStyle w:val="21"/>
        <w:tabs>
          <w:tab w:val="right" w:leader="dot" w:pos="8306"/>
          <w:tab w:val="clear" w:pos="8296"/>
        </w:tabs>
      </w:pPr>
      <w:r>
        <w:rPr>
          <w:bCs/>
          <w:lang w:val="zh-CN"/>
        </w:rPr>
        <w:fldChar w:fldCharType="begin"/>
      </w:r>
      <w:r>
        <w:rPr>
          <w:bCs/>
          <w:lang w:val="zh-CN"/>
        </w:rPr>
        <w:instrText xml:space="preserve"> HYPERLINK \l _Toc27012 </w:instrText>
      </w:r>
      <w:r>
        <w:rPr>
          <w:bCs/>
          <w:lang w:val="zh-CN"/>
        </w:rPr>
        <w:fldChar w:fldCharType="separate"/>
      </w:r>
      <w:r>
        <w:rPr>
          <w:rFonts w:hint="eastAsia"/>
          <w:lang w:eastAsia="zh-CN"/>
        </w:rPr>
        <w:t>2</w:t>
      </w:r>
      <w:r>
        <w:rPr>
          <w:lang w:eastAsia="zh-CN"/>
        </w:rPr>
        <w:t>.</w:t>
      </w:r>
      <w:r>
        <w:rPr>
          <w:rFonts w:hint="eastAsia"/>
          <w:lang w:eastAsia="zh-CN"/>
        </w:rPr>
        <w:t>3申购流程</w:t>
      </w:r>
      <w:r>
        <w:tab/>
      </w:r>
      <w:r>
        <w:fldChar w:fldCharType="begin"/>
      </w:r>
      <w:r>
        <w:instrText xml:space="preserve"> PAGEREF _Toc27012 \h </w:instrText>
      </w:r>
      <w:r>
        <w:fldChar w:fldCharType="separate"/>
      </w:r>
      <w:r>
        <w:t>14</w:t>
      </w:r>
      <w:r>
        <w:fldChar w:fldCharType="end"/>
      </w:r>
      <w:r>
        <w:rPr>
          <w:bCs/>
          <w:lang w:val="zh-CN"/>
        </w:rPr>
        <w:fldChar w:fldCharType="end"/>
      </w:r>
    </w:p>
    <w:p>
      <w:pPr>
        <w:pStyle w:val="21"/>
        <w:tabs>
          <w:tab w:val="right" w:leader="dot" w:pos="8306"/>
          <w:tab w:val="clear" w:pos="8296"/>
        </w:tabs>
      </w:pPr>
      <w:r>
        <w:rPr>
          <w:bCs/>
          <w:lang w:val="zh-CN"/>
        </w:rPr>
        <w:fldChar w:fldCharType="begin"/>
      </w:r>
      <w:r>
        <w:rPr>
          <w:bCs/>
          <w:lang w:val="zh-CN"/>
        </w:rPr>
        <w:instrText xml:space="preserve"> HYPERLINK \l _Toc540 </w:instrText>
      </w:r>
      <w:r>
        <w:rPr>
          <w:bCs/>
          <w:lang w:val="zh-CN"/>
        </w:rPr>
        <w:fldChar w:fldCharType="separate"/>
      </w:r>
      <w:r>
        <w:rPr>
          <w:rFonts w:hint="eastAsia"/>
        </w:rPr>
        <w:t>2</w:t>
      </w:r>
      <w:r>
        <w:t>.</w:t>
      </w:r>
      <w:r>
        <w:rPr>
          <w:rFonts w:hint="eastAsia"/>
          <w:lang w:eastAsia="zh-CN"/>
        </w:rPr>
        <w:t>4</w:t>
      </w:r>
      <w:r>
        <w:t>竞买报价</w:t>
      </w:r>
      <w:r>
        <w:tab/>
      </w:r>
      <w:r>
        <w:fldChar w:fldCharType="begin"/>
      </w:r>
      <w:r>
        <w:instrText xml:space="preserve"> PAGEREF _Toc540 \h </w:instrText>
      </w:r>
      <w:r>
        <w:fldChar w:fldCharType="separate"/>
      </w:r>
      <w:r>
        <w:t>24</w:t>
      </w:r>
      <w:r>
        <w:fldChar w:fldCharType="end"/>
      </w:r>
      <w:r>
        <w:rPr>
          <w:bCs/>
          <w:lang w:val="zh-CN"/>
        </w:rPr>
        <w:fldChar w:fldCharType="end"/>
      </w:r>
    </w:p>
    <w:p>
      <w:pPr>
        <w:pStyle w:val="21"/>
        <w:tabs>
          <w:tab w:val="right" w:leader="dot" w:pos="8306"/>
          <w:tab w:val="clear" w:pos="8296"/>
        </w:tabs>
      </w:pPr>
      <w:r>
        <w:rPr>
          <w:bCs/>
          <w:lang w:val="zh-CN"/>
        </w:rPr>
        <w:fldChar w:fldCharType="begin"/>
      </w:r>
      <w:r>
        <w:rPr>
          <w:bCs/>
          <w:lang w:val="zh-CN"/>
        </w:rPr>
        <w:instrText xml:space="preserve"> HYPERLINK \l _Toc3082 </w:instrText>
      </w:r>
      <w:r>
        <w:rPr>
          <w:bCs/>
          <w:lang w:val="zh-CN"/>
        </w:rPr>
        <w:fldChar w:fldCharType="separate"/>
      </w:r>
      <w:r>
        <w:rPr>
          <w:rFonts w:hint="eastAsia"/>
        </w:rPr>
        <w:t>2</w:t>
      </w:r>
      <w:r>
        <w:t>.</w:t>
      </w:r>
      <w:r>
        <w:rPr>
          <w:rFonts w:hint="eastAsia"/>
          <w:lang w:eastAsia="zh-CN"/>
        </w:rPr>
        <w:t>5</w:t>
      </w:r>
      <w:r>
        <w:rPr>
          <w:rFonts w:hint="eastAsia"/>
          <w:lang w:val="en-US" w:eastAsia="zh-CN"/>
        </w:rPr>
        <w:t>询问期与</w:t>
      </w:r>
      <w:r>
        <w:rPr>
          <w:rFonts w:hint="eastAsia"/>
          <w:lang w:eastAsia="zh-CN"/>
        </w:rPr>
        <w:t>限时竞价（延时</w:t>
      </w:r>
      <w:r>
        <w:rPr>
          <w:rFonts w:hint="eastAsia"/>
        </w:rPr>
        <w:t>竞价</w:t>
      </w:r>
      <w:r>
        <w:rPr>
          <w:rFonts w:hint="eastAsia"/>
          <w:lang w:eastAsia="zh-CN"/>
        </w:rPr>
        <w:t>）</w:t>
      </w:r>
      <w:r>
        <w:rPr>
          <w:rFonts w:hint="eastAsia"/>
        </w:rPr>
        <w:t>阶段</w:t>
      </w:r>
      <w:r>
        <w:tab/>
      </w:r>
      <w:r>
        <w:fldChar w:fldCharType="begin"/>
      </w:r>
      <w:r>
        <w:instrText xml:space="preserve"> PAGEREF _Toc3082 \h </w:instrText>
      </w:r>
      <w:r>
        <w:fldChar w:fldCharType="separate"/>
      </w:r>
      <w:r>
        <w:t>26</w:t>
      </w:r>
      <w:r>
        <w:fldChar w:fldCharType="end"/>
      </w:r>
      <w:r>
        <w:rPr>
          <w:bCs/>
          <w:lang w:val="zh-CN"/>
        </w:rPr>
        <w:fldChar w:fldCharType="end"/>
      </w:r>
    </w:p>
    <w:p>
      <w:pPr>
        <w:pStyle w:val="21"/>
        <w:tabs>
          <w:tab w:val="right" w:leader="dot" w:pos="8306"/>
          <w:tab w:val="clear" w:pos="8296"/>
        </w:tabs>
      </w:pPr>
      <w:r>
        <w:rPr>
          <w:bCs/>
          <w:lang w:val="zh-CN"/>
        </w:rPr>
        <w:fldChar w:fldCharType="begin"/>
      </w:r>
      <w:r>
        <w:rPr>
          <w:bCs/>
          <w:lang w:val="zh-CN"/>
        </w:rPr>
        <w:instrText xml:space="preserve"> HYPERLINK \l _Toc24589 </w:instrText>
      </w:r>
      <w:r>
        <w:rPr>
          <w:bCs/>
          <w:lang w:val="zh-CN"/>
        </w:rPr>
        <w:fldChar w:fldCharType="separate"/>
      </w:r>
      <w:r>
        <w:rPr>
          <w:rFonts w:hint="eastAsia"/>
        </w:rPr>
        <w:t>2</w:t>
      </w:r>
      <w:r>
        <w:t>.</w:t>
      </w:r>
      <w:r>
        <w:rPr>
          <w:rFonts w:hint="eastAsia"/>
          <w:lang w:eastAsia="zh-CN"/>
        </w:rPr>
        <w:t>6</w:t>
      </w:r>
      <w:r>
        <w:rPr>
          <w:rFonts w:hint="eastAsia"/>
        </w:rPr>
        <w:t>交易文档</w:t>
      </w:r>
      <w:r>
        <w:tab/>
      </w:r>
      <w:r>
        <w:fldChar w:fldCharType="begin"/>
      </w:r>
      <w:r>
        <w:instrText xml:space="preserve"> PAGEREF _Toc24589 \h </w:instrText>
      </w:r>
      <w:r>
        <w:fldChar w:fldCharType="separate"/>
      </w:r>
      <w:r>
        <w:t>28</w:t>
      </w:r>
      <w:r>
        <w:fldChar w:fldCharType="end"/>
      </w:r>
      <w:r>
        <w:rPr>
          <w:bCs/>
          <w:lang w:val="zh-CN"/>
        </w:rPr>
        <w:fldChar w:fldCharType="end"/>
      </w:r>
    </w:p>
    <w:p>
      <w:pPr>
        <w:pStyle w:val="21"/>
        <w:tabs>
          <w:tab w:val="right" w:leader="dot" w:pos="8306"/>
          <w:tab w:val="clear" w:pos="8296"/>
        </w:tabs>
      </w:pPr>
      <w:r>
        <w:rPr>
          <w:bCs/>
          <w:lang w:val="zh-CN"/>
        </w:rPr>
        <w:fldChar w:fldCharType="begin"/>
      </w:r>
      <w:r>
        <w:rPr>
          <w:bCs/>
          <w:lang w:val="zh-CN"/>
        </w:rPr>
        <w:instrText xml:space="preserve"> HYPERLINK \l _Toc2000 </w:instrText>
      </w:r>
      <w:r>
        <w:rPr>
          <w:bCs/>
          <w:lang w:val="zh-CN"/>
        </w:rPr>
        <w:fldChar w:fldCharType="separate"/>
      </w:r>
      <w:r>
        <w:rPr>
          <w:lang w:eastAsia="zh-CN"/>
        </w:rPr>
        <w:t>2.</w:t>
      </w:r>
      <w:r>
        <w:rPr>
          <w:rFonts w:hint="eastAsia"/>
          <w:lang w:eastAsia="zh-CN"/>
        </w:rPr>
        <w:t>7保证金退还</w:t>
      </w:r>
      <w:r>
        <w:tab/>
      </w:r>
      <w:r>
        <w:fldChar w:fldCharType="begin"/>
      </w:r>
      <w:r>
        <w:instrText xml:space="preserve"> PAGEREF _Toc2000 \h </w:instrText>
      </w:r>
      <w:r>
        <w:fldChar w:fldCharType="separate"/>
      </w:r>
      <w:r>
        <w:t>28</w:t>
      </w:r>
      <w:r>
        <w:fldChar w:fldCharType="end"/>
      </w:r>
      <w:r>
        <w:rPr>
          <w:bCs/>
          <w:lang w:val="zh-CN"/>
        </w:rPr>
        <w:fldChar w:fldCharType="end"/>
      </w:r>
    </w:p>
    <w:p>
      <w:pPr>
        <w:pStyle w:val="21"/>
        <w:tabs>
          <w:tab w:val="right" w:leader="dot" w:pos="8306"/>
          <w:tab w:val="clear" w:pos="8296"/>
        </w:tabs>
      </w:pPr>
      <w:r>
        <w:rPr>
          <w:bCs/>
          <w:lang w:val="zh-CN"/>
        </w:rPr>
        <w:fldChar w:fldCharType="begin"/>
      </w:r>
      <w:r>
        <w:rPr>
          <w:bCs/>
          <w:lang w:val="zh-CN"/>
        </w:rPr>
        <w:instrText xml:space="preserve"> HYPERLINK \l _Toc31127 </w:instrText>
      </w:r>
      <w:r>
        <w:rPr>
          <w:bCs/>
          <w:lang w:val="zh-CN"/>
        </w:rPr>
        <w:fldChar w:fldCharType="separate"/>
      </w:r>
      <w:r>
        <w:rPr>
          <w:lang w:eastAsia="zh-CN"/>
        </w:rPr>
        <w:t>2.</w:t>
      </w:r>
      <w:r>
        <w:rPr>
          <w:rFonts w:hint="eastAsia"/>
          <w:lang w:eastAsia="zh-CN"/>
        </w:rPr>
        <w:t>8报价历史记录导出</w:t>
      </w:r>
      <w:r>
        <w:tab/>
      </w:r>
      <w:r>
        <w:fldChar w:fldCharType="begin"/>
      </w:r>
      <w:r>
        <w:instrText xml:space="preserve"> PAGEREF _Toc31127 \h </w:instrText>
      </w:r>
      <w:r>
        <w:fldChar w:fldCharType="separate"/>
      </w:r>
      <w:r>
        <w:t>33</w:t>
      </w:r>
      <w:r>
        <w:fldChar w:fldCharType="end"/>
      </w:r>
      <w:r>
        <w:rPr>
          <w:bCs/>
          <w:lang w:val="zh-CN"/>
        </w:rPr>
        <w:fldChar w:fldCharType="end"/>
      </w:r>
    </w:p>
    <w:p>
      <w:r>
        <w:rPr>
          <w:bCs/>
          <w:lang w:val="zh-CN"/>
        </w:rPr>
        <w:fldChar w:fldCharType="end"/>
      </w:r>
    </w:p>
    <w:p/>
    <w:p>
      <w:pPr>
        <w:pStyle w:val="18"/>
        <w:tabs>
          <w:tab w:val="right" w:leader="dot" w:pos="8296"/>
        </w:tabs>
        <w:ind w:left="199" w:hanging="199" w:hangingChars="95"/>
        <w:rPr>
          <w:rFonts w:ascii="等线" w:hAnsi="等线" w:eastAsia="等线" w:cs="Times New Roman"/>
          <w:bCs w:val="0"/>
          <w:caps w:val="0"/>
          <w:szCs w:val="22"/>
        </w:rPr>
      </w:pPr>
    </w:p>
    <w:p>
      <w:pPr>
        <w:pStyle w:val="12"/>
        <w:tabs>
          <w:tab w:val="right" w:leader="dot" w:pos="8296"/>
        </w:tabs>
        <w:ind w:left="0"/>
        <w:rPr>
          <w:color w:val="FF0000"/>
        </w:rPr>
      </w:pPr>
      <w:r>
        <w:br w:type="page"/>
      </w:r>
      <w:r>
        <w:rPr>
          <w:rFonts w:hint="eastAsia"/>
          <w:color w:val="FF0000"/>
        </w:rPr>
        <w:t>重要说明（一定仔细阅读，认真核对）：</w:t>
      </w:r>
    </w:p>
    <w:p>
      <w:pPr>
        <w:pStyle w:val="12"/>
        <w:tabs>
          <w:tab w:val="right" w:leader="dot" w:pos="8296"/>
        </w:tabs>
        <w:ind w:left="0"/>
        <w:rPr>
          <w:color w:val="FF0000"/>
        </w:rPr>
      </w:pPr>
      <w:r>
        <w:rPr>
          <w:rFonts w:hint="eastAsia"/>
          <w:color w:val="FF0000"/>
        </w:rPr>
        <w:t xml:space="preserve"> 1、 基本信息中的单位（个人）名称、单位营业执照（身份证）信息、付款账号账户名三项应完全一致，</w:t>
      </w:r>
    </w:p>
    <w:p>
      <w:pPr>
        <w:pStyle w:val="12"/>
        <w:tabs>
          <w:tab w:val="right" w:leader="dot" w:pos="8296"/>
        </w:tabs>
        <w:ind w:left="0"/>
        <w:rPr>
          <w:color w:val="FF0000"/>
        </w:rPr>
      </w:pPr>
      <w:r>
        <w:rPr>
          <w:rFonts w:hint="eastAsia"/>
          <w:color w:val="FF0000"/>
        </w:rPr>
        <w:t xml:space="preserve"> 2、 填写竞买申请时再次确认申购信息、基本信息中单位（个人）名称、付款账户账户名是否一致，一经提交信息无法修改；</w:t>
      </w:r>
    </w:p>
    <w:p>
      <w:pPr>
        <w:pStyle w:val="12"/>
        <w:tabs>
          <w:tab w:val="right" w:leader="dot" w:pos="8296"/>
        </w:tabs>
        <w:ind w:left="0"/>
      </w:pPr>
      <w:r>
        <w:rPr>
          <w:rFonts w:hint="eastAsia"/>
          <w:color w:val="FF0000"/>
        </w:rPr>
        <w:t xml:space="preserve"> 3、 应使用单位信息中填写的付款账号缴纳竞买保证金。</w:t>
      </w:r>
    </w:p>
    <w:p>
      <w:pPr>
        <w:pStyle w:val="2"/>
      </w:pPr>
      <w:bookmarkStart w:id="0" w:name="_Toc346701609"/>
      <w:bookmarkStart w:id="1" w:name="_Toc65231840"/>
      <w:bookmarkStart w:id="2" w:name="_Toc65239168"/>
      <w:bookmarkStart w:id="3" w:name="_Toc346183627"/>
      <w:bookmarkStart w:id="4" w:name="_Toc65231915"/>
      <w:bookmarkStart w:id="5" w:name="_Toc20901"/>
      <w:bookmarkStart w:id="6" w:name="_Toc410825298"/>
      <w:bookmarkStart w:id="7" w:name="_Toc65239000"/>
      <w:bookmarkStart w:id="8" w:name="_Toc65231856"/>
      <w:r>
        <w:t>系统前期准备</w:t>
      </w:r>
      <w:bookmarkEnd w:id="0"/>
      <w:bookmarkEnd w:id="1"/>
      <w:bookmarkEnd w:id="2"/>
      <w:bookmarkEnd w:id="3"/>
      <w:bookmarkEnd w:id="4"/>
      <w:bookmarkEnd w:id="5"/>
      <w:bookmarkEnd w:id="6"/>
      <w:bookmarkEnd w:id="7"/>
      <w:bookmarkEnd w:id="8"/>
    </w:p>
    <w:p>
      <w:pPr>
        <w:pStyle w:val="3"/>
      </w:pPr>
      <w:bookmarkStart w:id="9" w:name="_Toc65239169"/>
      <w:bookmarkStart w:id="10" w:name="_Toc65231857"/>
      <w:bookmarkStart w:id="11" w:name="_Toc65231916"/>
      <w:bookmarkStart w:id="12" w:name="_Toc18853"/>
      <w:bookmarkStart w:id="13" w:name="_Toc65231841"/>
      <w:bookmarkStart w:id="14" w:name="_Toc65239001"/>
      <w:r>
        <w:rPr>
          <w:rFonts w:ascii="宋体" w:hAnsi="宋体"/>
          <w:spacing w:val="4"/>
        </w:rPr>
        <w:t>Internet选项</w:t>
      </w:r>
      <w:bookmarkEnd w:id="9"/>
      <w:bookmarkEnd w:id="10"/>
      <w:bookmarkEnd w:id="11"/>
      <w:bookmarkEnd w:id="12"/>
      <w:bookmarkEnd w:id="13"/>
      <w:bookmarkEnd w:id="14"/>
    </w:p>
    <w:p>
      <w:pPr>
        <w:spacing w:line="360" w:lineRule="auto"/>
        <w:rPr>
          <w:spacing w:val="4"/>
        </w:rPr>
      </w:pPr>
      <w:r>
        <w:rPr>
          <w:rFonts w:hint="eastAsia"/>
          <w:spacing w:val="4"/>
        </w:rPr>
        <w:t>1、为了更好的参与</w:t>
      </w:r>
      <w:r>
        <w:rPr>
          <w:rFonts w:hint="eastAsia"/>
          <w:spacing w:val="4"/>
          <w:lang w:eastAsia="zh-CN"/>
        </w:rPr>
        <w:t>矿业权</w:t>
      </w:r>
      <w:r>
        <w:rPr>
          <w:rFonts w:hint="eastAsia"/>
          <w:spacing w:val="4"/>
        </w:rPr>
        <w:t>竞买，请务必使用IE</w:t>
      </w:r>
      <w:r>
        <w:rPr>
          <w:spacing w:val="4"/>
        </w:rPr>
        <w:t>10</w:t>
      </w:r>
      <w:r>
        <w:rPr>
          <w:rFonts w:hint="eastAsia"/>
          <w:spacing w:val="4"/>
        </w:rPr>
        <w:t>及以上的版本。</w:t>
      </w:r>
      <w:r>
        <w:rPr>
          <w:spacing w:val="4"/>
        </w:rPr>
        <w:t>为了让系统插件能够正常工作，请按照以下步骤进行浏览器的配置。</w:t>
      </w:r>
    </w:p>
    <w:p>
      <w:pPr>
        <w:spacing w:line="360" w:lineRule="auto"/>
        <w:rPr>
          <w:spacing w:val="4"/>
        </w:rPr>
      </w:pPr>
      <w:r>
        <w:rPr>
          <w:spacing w:val="4"/>
        </w:rPr>
        <w:t>打开浏览器</w:t>
      </w:r>
      <w:r>
        <w:rPr>
          <w:rFonts w:ascii="宋体" w:hAnsi="宋体"/>
          <w:spacing w:val="4"/>
        </w:rPr>
        <w:t>，在</w:t>
      </w:r>
      <w:r>
        <w:rPr>
          <w:rFonts w:ascii="宋体" w:hAnsi="宋体"/>
        </w:rPr>
        <w:t>“工</w:t>
      </w:r>
      <w:r>
        <w:rPr>
          <w:rFonts w:ascii="宋体" w:hAnsi="宋体"/>
          <w:spacing w:val="4"/>
        </w:rPr>
        <w:t>具”菜单→“Internet选项”</w:t>
      </w:r>
    </w:p>
    <w:p>
      <w:pPr>
        <w:spacing w:line="360" w:lineRule="auto"/>
        <w:rPr>
          <w:spacing w:val="4"/>
        </w:rPr>
      </w:pPr>
      <w:r>
        <w:drawing>
          <wp:inline distT="0" distB="0" distL="0" distR="0">
            <wp:extent cx="5274310" cy="2834640"/>
            <wp:effectExtent l="0" t="0" r="2540" b="381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9"/>
                    <a:stretch>
                      <a:fillRect/>
                    </a:stretch>
                  </pic:blipFill>
                  <pic:spPr>
                    <a:xfrm>
                      <a:off x="0" y="0"/>
                      <a:ext cx="5274310" cy="2834640"/>
                    </a:xfrm>
                    <a:prstGeom prst="rect">
                      <a:avLst/>
                    </a:prstGeom>
                  </pic:spPr>
                </pic:pic>
              </a:graphicData>
            </a:graphic>
          </wp:inline>
        </w:drawing>
      </w:r>
    </w:p>
    <w:p>
      <w:pPr>
        <w:spacing w:line="360" w:lineRule="auto"/>
        <w:rPr>
          <w:spacing w:val="4"/>
        </w:rPr>
      </w:pPr>
      <w:r>
        <w:rPr>
          <w:spacing w:val="4"/>
        </w:rPr>
        <w:t>2、弹出对话框之后，请选择“安全”选项卡，具体的界面如下图：</w:t>
      </w:r>
    </w:p>
    <w:p>
      <w:pPr>
        <w:spacing w:line="360" w:lineRule="auto"/>
        <w:rPr>
          <w:spacing w:val="4"/>
        </w:rPr>
      </w:pPr>
      <w:r>
        <w:drawing>
          <wp:inline distT="0" distB="0" distL="0" distR="0">
            <wp:extent cx="4520565" cy="6444615"/>
            <wp:effectExtent l="0" t="0" r="5715"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520565" cy="6444615"/>
                    </a:xfrm>
                    <a:prstGeom prst="rect">
                      <a:avLst/>
                    </a:prstGeom>
                    <a:noFill/>
                    <a:ln>
                      <a:noFill/>
                    </a:ln>
                  </pic:spPr>
                </pic:pic>
              </a:graphicData>
            </a:graphic>
          </wp:inline>
        </w:drawing>
      </w:r>
    </w:p>
    <w:p>
      <w:pPr>
        <w:spacing w:line="360" w:lineRule="auto"/>
        <w:rPr>
          <w:rFonts w:ascii="宋体" w:hAnsi="宋体"/>
          <w:spacing w:val="4"/>
        </w:rPr>
      </w:pPr>
      <w:r>
        <w:rPr>
          <w:spacing w:val="4"/>
        </w:rPr>
        <w:t>3、</w:t>
      </w:r>
      <w:r>
        <w:rPr>
          <w:rFonts w:ascii="宋体" w:hAnsi="宋体"/>
          <w:spacing w:val="4"/>
        </w:rPr>
        <w:t>点击绿色的“受信任的站点”</w:t>
      </w:r>
      <w:r>
        <w:rPr>
          <w:rFonts w:hint="eastAsia" w:ascii="宋体" w:hAnsi="宋体"/>
          <w:spacing w:val="4"/>
        </w:rPr>
        <w:t>位置</w:t>
      </w:r>
      <w:r>
        <w:rPr>
          <w:rFonts w:ascii="宋体" w:hAnsi="宋体"/>
          <w:spacing w:val="4"/>
        </w:rPr>
        <w:t>，如下图所示：</w:t>
      </w:r>
    </w:p>
    <w:p>
      <w:pPr>
        <w:spacing w:line="360" w:lineRule="auto"/>
        <w:jc w:val="center"/>
        <w:rPr>
          <w:spacing w:val="4"/>
        </w:rPr>
      </w:pPr>
      <w:r>
        <w:drawing>
          <wp:inline distT="0" distB="0" distL="0" distR="0">
            <wp:extent cx="4601210" cy="64668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601210" cy="6466840"/>
                    </a:xfrm>
                    <a:prstGeom prst="rect">
                      <a:avLst/>
                    </a:prstGeom>
                    <a:noFill/>
                    <a:ln>
                      <a:noFill/>
                    </a:ln>
                  </pic:spPr>
                </pic:pic>
              </a:graphicData>
            </a:graphic>
          </wp:inline>
        </w:drawing>
      </w:r>
    </w:p>
    <w:p>
      <w:pPr>
        <w:spacing w:line="360" w:lineRule="auto"/>
        <w:ind w:firstLine="872" w:firstLineChars="400"/>
        <w:rPr>
          <w:spacing w:val="4"/>
        </w:rPr>
      </w:pPr>
      <w:r>
        <w:rPr>
          <w:spacing w:val="4"/>
        </w:rPr>
        <w:t>4、点</w:t>
      </w:r>
      <w:r>
        <w:rPr>
          <w:rFonts w:ascii="宋体" w:hAnsi="宋体"/>
          <w:spacing w:val="4"/>
        </w:rPr>
        <w:t xml:space="preserve">击“站点” </w:t>
      </w:r>
      <w:r>
        <w:rPr>
          <w:spacing w:val="4"/>
        </w:rPr>
        <w:t>按钮，出现如下对话框：</w:t>
      </w:r>
    </w:p>
    <w:p>
      <w:pPr>
        <w:spacing w:line="360" w:lineRule="auto"/>
        <w:jc w:val="center"/>
        <w:rPr>
          <w:spacing w:val="4"/>
        </w:rPr>
      </w:pPr>
      <w:r>
        <w:drawing>
          <wp:inline distT="0" distB="0" distL="0" distR="0">
            <wp:extent cx="4579620" cy="6496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579620" cy="6496050"/>
                    </a:xfrm>
                    <a:prstGeom prst="rect">
                      <a:avLst/>
                    </a:prstGeom>
                    <a:noFill/>
                    <a:ln>
                      <a:noFill/>
                    </a:ln>
                  </pic:spPr>
                </pic:pic>
              </a:graphicData>
            </a:graphic>
          </wp:inline>
        </w:drawing>
      </w:r>
    </w:p>
    <w:p>
      <w:pPr>
        <w:spacing w:line="360" w:lineRule="auto"/>
        <w:ind w:firstLine="654" w:firstLineChars="300"/>
        <w:rPr>
          <w:spacing w:val="4"/>
        </w:rPr>
      </w:pPr>
      <w:r>
        <w:rPr>
          <w:rFonts w:hint="eastAsia"/>
          <w:spacing w:val="4"/>
        </w:rPr>
        <w:t>此处进行可信任站点的设置并保存</w:t>
      </w:r>
    </w:p>
    <w:p>
      <w:pPr>
        <w:spacing w:line="360" w:lineRule="auto"/>
        <w:ind w:firstLine="654" w:firstLineChars="300"/>
        <w:rPr>
          <w:spacing w:val="4"/>
        </w:rPr>
      </w:pPr>
      <w:r>
        <w:rPr>
          <w:spacing w:val="4"/>
        </w:rPr>
        <w:t>5、设置自定义安全级别，开放Activex的访问权限：</w:t>
      </w:r>
    </w:p>
    <w:p>
      <w:pPr>
        <w:spacing w:line="360" w:lineRule="auto"/>
        <w:ind w:firstLine="630" w:firstLineChars="300"/>
        <w:rPr>
          <w:spacing w:val="4"/>
        </w:rPr>
      </w:pPr>
      <w:r>
        <w:drawing>
          <wp:inline distT="0" distB="0" distL="0" distR="0">
            <wp:extent cx="4542790" cy="63131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542790" cy="6313170"/>
                    </a:xfrm>
                    <a:prstGeom prst="rect">
                      <a:avLst/>
                    </a:prstGeom>
                    <a:noFill/>
                    <a:ln>
                      <a:noFill/>
                    </a:ln>
                  </pic:spPr>
                </pic:pic>
              </a:graphicData>
            </a:graphic>
          </wp:inline>
        </w:drawing>
      </w:r>
    </w:p>
    <w:p>
      <w:pPr>
        <w:spacing w:line="360" w:lineRule="auto"/>
        <w:ind w:firstLine="436" w:firstLineChars="200"/>
        <w:rPr>
          <w:spacing w:val="4"/>
        </w:rPr>
      </w:pPr>
      <w:r>
        <w:rPr>
          <w:spacing w:val="4"/>
        </w:rPr>
        <w:t>①会出现一个窗口，把其中的Activex控件和插件的设置全部改为启用。</w:t>
      </w:r>
    </w:p>
    <w:p>
      <w:pPr>
        <w:spacing w:line="360" w:lineRule="auto"/>
        <w:ind w:firstLine="436" w:firstLineChars="200"/>
        <w:rPr>
          <w:spacing w:val="4"/>
        </w:rPr>
      </w:pPr>
      <w:r>
        <w:rPr>
          <w:spacing w:val="4"/>
        </w:rPr>
        <mc:AlternateContent>
          <mc:Choice Requires="wps">
            <w:drawing>
              <wp:anchor distT="0" distB="0" distL="114300" distR="114300" simplePos="0" relativeHeight="251660288" behindDoc="0" locked="0" layoutInCell="1" allowOverlap="1">
                <wp:simplePos x="0" y="0"/>
                <wp:positionH relativeFrom="column">
                  <wp:posOffset>2294890</wp:posOffset>
                </wp:positionH>
                <wp:positionV relativeFrom="paragraph">
                  <wp:posOffset>1198880</wp:posOffset>
                </wp:positionV>
                <wp:extent cx="1988820" cy="312420"/>
                <wp:effectExtent l="180340" t="17780" r="12065" b="12700"/>
                <wp:wrapNone/>
                <wp:docPr id="56" name="自选图形 11"/>
                <wp:cNvGraphicFramePr/>
                <a:graphic xmlns:a="http://schemas.openxmlformats.org/drawingml/2006/main">
                  <a:graphicData uri="http://schemas.microsoft.com/office/word/2010/wordprocessingShape">
                    <wps:wsp>
                      <wps:cNvSpPr>
                        <a:spLocks noChangeArrowheads="1"/>
                      </wps:cNvSpPr>
                      <wps:spPr bwMode="auto">
                        <a:xfrm>
                          <a:off x="0" y="0"/>
                          <a:ext cx="1988820" cy="312420"/>
                        </a:xfrm>
                        <a:prstGeom prst="wedgeRoundRectCallout">
                          <a:avLst>
                            <a:gd name="adj1" fmla="val -56704"/>
                            <a:gd name="adj2" fmla="val -9148"/>
                            <a:gd name="adj3" fmla="val 16667"/>
                          </a:avLst>
                        </a:prstGeom>
                        <a:solidFill>
                          <a:srgbClr val="FFFFFF"/>
                        </a:solidFill>
                        <a:ln w="19050">
                          <a:solidFill>
                            <a:srgbClr val="FF0000"/>
                          </a:solidFill>
                          <a:miter lim="800000"/>
                        </a:ln>
                      </wps:spPr>
                      <wps:txbx>
                        <w:txbxContent>
                          <w:p>
                            <w:r>
                              <w:rPr>
                                <w:rFonts w:hint="eastAsia"/>
                              </w:rPr>
                              <w:t>选择启用（共5个ActiveX）</w:t>
                            </w:r>
                          </w:p>
                        </w:txbxContent>
                      </wps:txbx>
                      <wps:bodyPr rot="0" vert="horz" wrap="square" lIns="91440" tIns="45720" rIns="91440" bIns="45720" anchor="t" anchorCtr="0" upright="1">
                        <a:noAutofit/>
                      </wps:bodyPr>
                    </wps:wsp>
                  </a:graphicData>
                </a:graphic>
              </wp:anchor>
            </w:drawing>
          </mc:Choice>
          <mc:Fallback>
            <w:pict>
              <v:shape id="自选图形 11" o:spid="_x0000_s1026" o:spt="62" type="#_x0000_t62" style="position:absolute;left:0pt;margin-left:180.7pt;margin-top:94.4pt;height:24.6pt;width:156.6pt;z-index:251660288;mso-width-relative:page;mso-height-relative:page;" fillcolor="#FFFFFF" filled="t" stroked="t" coordsize="21600,21600" o:gfxdata="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Whw9d1gAAAAsBAAAPAAAAAAAAAAEAIAAA&#10;ACIAAABkcnMvZG93bnJldi54bWxQSwECFAAUAAAACACHTuJA8j4GWoACAAAKBQAADgAAAAAAAAAB&#10;ACAAAAAlAQAAZHJzL2Uyb0RvYy54bWxQSwUGAAAAAAYABgBZAQAAFwYAAAAA&#10;" adj="-1448,8824,14400">
                <v:fill on="t" focussize="0,0"/>
                <v:stroke weight="1.5pt" color="#FF0000" miterlimit="8" joinstyle="miter"/>
                <v:imagedata o:title=""/>
                <o:lock v:ext="edit" aspectratio="f"/>
                <v:textbox>
                  <w:txbxContent>
                    <w:p>
                      <w:r>
                        <w:rPr>
                          <w:rFonts w:hint="eastAsia"/>
                        </w:rPr>
                        <w:t>选择启用（共5个ActiveX）</w:t>
                      </w:r>
                    </w:p>
                  </w:txbxContent>
                </v:textbox>
              </v:shape>
            </w:pict>
          </mc:Fallback>
        </mc:AlternateContent>
      </w:r>
      <w:r>
        <w:drawing>
          <wp:inline distT="0" distB="0" distL="0" distR="0">
            <wp:extent cx="4601210" cy="58597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601210" cy="5859780"/>
                    </a:xfrm>
                    <a:prstGeom prst="rect">
                      <a:avLst/>
                    </a:prstGeom>
                    <a:noFill/>
                    <a:ln>
                      <a:noFill/>
                    </a:ln>
                  </pic:spPr>
                </pic:pic>
              </a:graphicData>
            </a:graphic>
          </wp:inline>
        </w:drawing>
      </w:r>
    </w:p>
    <w:p>
      <w:pPr>
        <w:spacing w:line="360" w:lineRule="auto"/>
        <w:ind w:firstLine="420"/>
        <w:rPr>
          <w:spacing w:val="4"/>
        </w:rPr>
      </w:pPr>
      <w:r>
        <w:rPr>
          <w:spacing w:val="4"/>
        </w:rPr>
        <w:t>②文件下载设置，开放文件下载的权限：设置为启用。</w:t>
      </w:r>
    </w:p>
    <w:p>
      <w:pPr>
        <w:spacing w:line="360" w:lineRule="auto"/>
        <w:ind w:firstLine="420"/>
        <w:rPr>
          <w:spacing w:val="4"/>
        </w:rPr>
      </w:pPr>
      <w:r>
        <w:drawing>
          <wp:inline distT="0" distB="0" distL="0" distR="0">
            <wp:extent cx="4601210" cy="582993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601210" cy="5829935"/>
                    </a:xfrm>
                    <a:prstGeom prst="rect">
                      <a:avLst/>
                    </a:prstGeom>
                    <a:noFill/>
                    <a:ln>
                      <a:noFill/>
                    </a:ln>
                  </pic:spPr>
                </pic:pic>
              </a:graphicData>
            </a:graphic>
          </wp:inline>
        </w:drawing>
      </w:r>
    </w:p>
    <w:p>
      <w:pPr>
        <w:pStyle w:val="3"/>
        <w:numPr>
          <w:ilvl w:val="0"/>
          <w:numId w:val="0"/>
        </w:numPr>
      </w:pPr>
      <w:bookmarkStart w:id="15" w:name="_Toc410825301"/>
      <w:bookmarkStart w:id="16" w:name="_Toc346183641"/>
      <w:bookmarkStart w:id="17" w:name="_Toc65239170"/>
      <w:bookmarkStart w:id="18" w:name="_Toc65231842"/>
      <w:bookmarkStart w:id="19" w:name="_Toc65239002"/>
      <w:bookmarkStart w:id="20" w:name="_Toc19998"/>
      <w:bookmarkStart w:id="21" w:name="_Toc346701623"/>
      <w:bookmarkStart w:id="22" w:name="_Toc65231858"/>
      <w:bookmarkStart w:id="23" w:name="_Toc65231917"/>
      <w:r>
        <w:rPr>
          <w:rFonts w:hint="eastAsia"/>
          <w:lang w:eastAsia="zh-CN"/>
        </w:rPr>
        <w:t>1</w:t>
      </w:r>
      <w:r>
        <w:rPr>
          <w:lang w:eastAsia="zh-CN"/>
        </w:rPr>
        <w:t>.2</w:t>
      </w:r>
      <w:r>
        <w:rPr>
          <w:rFonts w:ascii="宋体" w:hAnsi="宋体"/>
          <w:spacing w:val="4"/>
        </w:rPr>
        <w:t>关闭拦截工具</w:t>
      </w:r>
      <w:bookmarkEnd w:id="15"/>
      <w:bookmarkEnd w:id="16"/>
      <w:bookmarkEnd w:id="17"/>
      <w:bookmarkEnd w:id="18"/>
      <w:bookmarkEnd w:id="19"/>
      <w:bookmarkEnd w:id="20"/>
      <w:bookmarkEnd w:id="21"/>
      <w:bookmarkEnd w:id="22"/>
      <w:bookmarkEnd w:id="23"/>
    </w:p>
    <w:p>
      <w:r>
        <w:t>上述操作完成后，如果系统中某些功能仍不能使用，请将拦截工具关闭再试用。比如在windows工具栏中关闭弹出窗口阻止程序的操作：</w:t>
      </w:r>
    </w:p>
    <w:p>
      <w:r>
        <w:drawing>
          <wp:inline distT="0" distB="0" distL="0" distR="0">
            <wp:extent cx="5274310" cy="2785110"/>
            <wp:effectExtent l="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6"/>
                    <a:stretch>
                      <a:fillRect/>
                    </a:stretch>
                  </pic:blipFill>
                  <pic:spPr>
                    <a:xfrm>
                      <a:off x="0" y="0"/>
                      <a:ext cx="5274310" cy="2785110"/>
                    </a:xfrm>
                    <a:prstGeom prst="rect">
                      <a:avLst/>
                    </a:prstGeom>
                  </pic:spPr>
                </pic:pic>
              </a:graphicData>
            </a:graphic>
          </wp:inline>
        </w:drawing>
      </w:r>
    </w:p>
    <w:p>
      <w:pPr>
        <w:pStyle w:val="3"/>
        <w:numPr>
          <w:ilvl w:val="0"/>
          <w:numId w:val="0"/>
        </w:numPr>
      </w:pPr>
      <w:bookmarkStart w:id="24" w:name="_Toc410825302"/>
      <w:bookmarkStart w:id="25" w:name="_Toc65231843"/>
      <w:bookmarkStart w:id="26" w:name="_Toc65239003"/>
      <w:bookmarkStart w:id="27" w:name="_Toc65231859"/>
      <w:bookmarkStart w:id="28" w:name="_Toc65231918"/>
      <w:bookmarkStart w:id="29" w:name="_Toc18038"/>
      <w:bookmarkStart w:id="30" w:name="_Toc65239171"/>
      <w:r>
        <w:rPr>
          <w:rFonts w:hint="eastAsia"/>
          <w:lang w:eastAsia="zh-CN"/>
        </w:rPr>
        <w:t>1</w:t>
      </w:r>
      <w:r>
        <w:rPr>
          <w:lang w:eastAsia="zh-CN"/>
        </w:rPr>
        <w:t>.3</w:t>
      </w:r>
      <w:r>
        <w:rPr>
          <w:rFonts w:hint="eastAsia"/>
        </w:rPr>
        <w:t>兼容性视图设置</w:t>
      </w:r>
      <w:bookmarkEnd w:id="24"/>
      <w:bookmarkEnd w:id="25"/>
      <w:bookmarkEnd w:id="26"/>
      <w:bookmarkEnd w:id="27"/>
      <w:bookmarkEnd w:id="28"/>
      <w:bookmarkEnd w:id="29"/>
      <w:bookmarkEnd w:id="30"/>
    </w:p>
    <w:p>
      <w:r>
        <w:rPr>
          <w:rFonts w:hint="eastAsia"/>
        </w:rPr>
        <w:t>打开</w:t>
      </w:r>
      <w:r>
        <w:t>浏览器，在</w:t>
      </w:r>
      <w:r>
        <w:rPr>
          <w:rFonts w:hint="eastAsia"/>
        </w:rPr>
        <w:t>“工具</w:t>
      </w:r>
      <w:r>
        <w:t>”</w:t>
      </w:r>
      <w:r>
        <w:rPr>
          <w:rFonts w:hint="eastAsia"/>
        </w:rPr>
        <w:t>菜单</w:t>
      </w:r>
      <w:r>
        <w:t>中选择“</w:t>
      </w:r>
      <w:r>
        <w:rPr>
          <w:rFonts w:hint="eastAsia"/>
        </w:rPr>
        <w:t>兼容性</w:t>
      </w:r>
      <w:r>
        <w:t>视图设置”</w:t>
      </w:r>
      <w:r>
        <w:rPr>
          <w:rFonts w:hint="eastAsia"/>
        </w:rPr>
        <w:t>选项</w:t>
      </w:r>
      <w:r>
        <w:t>，</w:t>
      </w:r>
      <w:r>
        <w:rPr>
          <w:rFonts w:hint="eastAsia"/>
        </w:rPr>
        <w:t>点击“添加”按钮</w:t>
      </w:r>
      <w:r>
        <w:t>将网址添加到兼容性视图，如下图：</w:t>
      </w:r>
    </w:p>
    <w:p>
      <w:pPr>
        <w:pStyle w:val="56"/>
        <w:ind w:firstLine="480" w:firstLineChars="200"/>
        <w:jc w:val="left"/>
      </w:pPr>
      <w:r>
        <w:drawing>
          <wp:inline distT="0" distB="0" distL="0" distR="0">
            <wp:extent cx="5274310" cy="2770505"/>
            <wp:effectExtent l="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7"/>
                    <a:stretch>
                      <a:fillRect/>
                    </a:stretch>
                  </pic:blipFill>
                  <pic:spPr>
                    <a:xfrm>
                      <a:off x="0" y="0"/>
                      <a:ext cx="5274310" cy="2770505"/>
                    </a:xfrm>
                    <a:prstGeom prst="rect">
                      <a:avLst/>
                    </a:prstGeom>
                  </pic:spPr>
                </pic:pic>
              </a:graphicData>
            </a:graphic>
          </wp:inline>
        </w:drawing>
      </w:r>
    </w:p>
    <w:p>
      <w:pPr>
        <w:pStyle w:val="56"/>
        <w:ind w:firstLine="480" w:firstLineChars="200"/>
        <w:jc w:val="left"/>
        <w:rPr>
          <w:spacing w:val="4"/>
          <w:sz w:val="21"/>
        </w:rPr>
      </w:pPr>
      <w:r>
        <w:rPr>
          <w:rFonts w:hint="eastAsia"/>
        </w:rPr>
        <w:t>1</w:t>
      </w:r>
    </w:p>
    <w:p>
      <w:pPr>
        <w:pStyle w:val="56"/>
        <w:ind w:firstLine="480" w:firstLineChars="200"/>
        <w:jc w:val="left"/>
      </w:pPr>
      <w:r>
        <w:drawing>
          <wp:inline distT="0" distB="0" distL="0" distR="0">
            <wp:extent cx="4293870" cy="565467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293870" cy="5654675"/>
                    </a:xfrm>
                    <a:prstGeom prst="rect">
                      <a:avLst/>
                    </a:prstGeom>
                    <a:noFill/>
                    <a:ln>
                      <a:noFill/>
                    </a:ln>
                  </pic:spPr>
                </pic:pic>
              </a:graphicData>
            </a:graphic>
          </wp:inline>
        </w:drawing>
      </w:r>
    </w:p>
    <w:p>
      <w:pPr>
        <w:pStyle w:val="56"/>
        <w:ind w:firstLine="480" w:firstLineChars="200"/>
        <w:jc w:val="left"/>
      </w:pPr>
    </w:p>
    <w:p>
      <w:pPr>
        <w:pStyle w:val="2"/>
        <w:rPr>
          <w:lang w:eastAsia="zh-CN"/>
        </w:rPr>
      </w:pPr>
      <w:r>
        <w:br w:type="page"/>
      </w:r>
      <w:bookmarkStart w:id="31" w:name="_Toc10895"/>
      <w:r>
        <w:rPr>
          <w:rFonts w:hint="eastAsia"/>
          <w:lang w:eastAsia="zh-CN"/>
        </w:rPr>
        <w:t>网上竞价规则说明：</w:t>
      </w:r>
      <w:bookmarkEnd w:id="31"/>
    </w:p>
    <w:p>
      <w:pPr>
        <w:jc w:val="center"/>
        <w:rPr>
          <w:b/>
          <w:bCs/>
          <w:sz w:val="24"/>
          <w:lang w:val="zh-CN"/>
        </w:rPr>
      </w:pPr>
      <w:r>
        <w:rPr>
          <w:rFonts w:hint="eastAsia"/>
          <w:b/>
          <w:bCs/>
          <w:sz w:val="24"/>
          <w:lang w:val="zh-CN"/>
        </w:rPr>
        <w:t>矿业权竞价时间轴（示意图）</w:t>
      </w:r>
    </w:p>
    <w:p>
      <w:pPr>
        <w:widowControl/>
        <w:jc w:val="left"/>
      </w:pPr>
      <w:r>
        <w:drawing>
          <wp:inline distT="0" distB="0" distL="114300" distR="114300">
            <wp:extent cx="5271135" cy="2056765"/>
            <wp:effectExtent l="0" t="0" r="190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5271135" cy="2056765"/>
                    </a:xfrm>
                    <a:prstGeom prst="rect">
                      <a:avLst/>
                    </a:prstGeom>
                    <a:noFill/>
                    <a:ln>
                      <a:noFill/>
                    </a:ln>
                  </pic:spPr>
                </pic:pic>
              </a:graphicData>
            </a:graphic>
          </wp:inline>
        </w:drawing>
      </w:r>
    </w:p>
    <w:p>
      <w:pPr>
        <w:spacing w:line="360" w:lineRule="auto"/>
        <w:ind w:firstLine="420" w:firstLineChars="200"/>
        <w:jc w:val="left"/>
      </w:pPr>
      <w:r>
        <w:t>1</w:t>
      </w:r>
      <w:r>
        <w:rPr>
          <w:rFonts w:hint="eastAsia"/>
        </w:rPr>
        <w:t>、</w:t>
      </w:r>
      <w:r>
        <w:rPr>
          <w:rFonts w:hint="eastAsia"/>
          <w:lang w:val="en-US" w:eastAsia="zh-CN"/>
        </w:rPr>
        <w:t>询问期</w:t>
      </w:r>
      <w:r>
        <w:rPr>
          <w:rFonts w:hint="eastAsia"/>
        </w:rPr>
        <w:t>时间</w:t>
      </w:r>
      <w:r>
        <w:t>：</w:t>
      </w:r>
      <w:r>
        <w:rPr>
          <w:rFonts w:hint="eastAsia"/>
        </w:rPr>
        <w:t>5分钟；</w:t>
      </w:r>
    </w:p>
    <w:p>
      <w:pPr>
        <w:spacing w:line="360" w:lineRule="auto"/>
        <w:ind w:firstLine="420" w:firstLineChars="200"/>
        <w:jc w:val="left"/>
      </w:pPr>
      <w:r>
        <w:rPr>
          <w:rFonts w:hint="eastAsia"/>
        </w:rPr>
        <w:t>2、</w:t>
      </w:r>
      <w:r>
        <w:t>进入</w:t>
      </w:r>
      <w:r>
        <w:rPr>
          <w:rFonts w:hint="eastAsia"/>
          <w:lang w:val="en-US" w:eastAsia="zh-CN"/>
        </w:rPr>
        <w:t>限时竞价</w:t>
      </w:r>
      <w:r>
        <w:t>（延时竞价）的</w:t>
      </w:r>
      <w:r>
        <w:rPr>
          <w:rFonts w:hint="eastAsia"/>
        </w:rPr>
        <w:t>条件</w:t>
      </w:r>
      <w:r>
        <w:t>：</w:t>
      </w:r>
      <w:r>
        <w:rPr>
          <w:rFonts w:hint="eastAsia"/>
        </w:rPr>
        <w:t>获得竞买资格的竞买人需在询问期进行确认，确认参加限时竞价</w:t>
      </w:r>
      <w:r>
        <w:rPr>
          <w:rFonts w:hint="eastAsia"/>
          <w:lang w:val="en-US" w:eastAsia="zh-CN"/>
        </w:rPr>
        <w:t>后</w:t>
      </w:r>
      <w:r>
        <w:rPr>
          <w:rFonts w:hint="eastAsia"/>
        </w:rPr>
        <w:t>方可进入限时竞价（延时竞价）环节，</w:t>
      </w:r>
      <w:r>
        <w:rPr>
          <w:rFonts w:hint="eastAsia"/>
          <w:lang w:val="en-US" w:eastAsia="zh-CN"/>
        </w:rPr>
        <w:t>常规</w:t>
      </w:r>
      <w:r>
        <w:rPr>
          <w:rFonts w:hint="eastAsia"/>
        </w:rPr>
        <w:t>报价期</w:t>
      </w:r>
      <w:r>
        <w:rPr>
          <w:rFonts w:hint="eastAsia"/>
          <w:lang w:val="en-US" w:eastAsia="zh-CN"/>
        </w:rPr>
        <w:t>必须</w:t>
      </w:r>
      <w:r>
        <w:rPr>
          <w:rFonts w:hint="eastAsia"/>
        </w:rPr>
        <w:t>报价</w:t>
      </w:r>
      <w:r>
        <w:rPr>
          <w:rFonts w:hint="eastAsia"/>
          <w:lang w:val="en-US" w:eastAsia="zh-CN"/>
        </w:rPr>
        <w:t>方有进入询问期资格</w:t>
      </w:r>
      <w:r>
        <w:rPr>
          <w:rFonts w:hint="eastAsia"/>
        </w:rPr>
        <w:t>。</w:t>
      </w:r>
    </w:p>
    <w:p>
      <w:pPr>
        <w:spacing w:line="360" w:lineRule="auto"/>
        <w:ind w:firstLine="420" w:firstLineChars="200"/>
        <w:jc w:val="left"/>
      </w:pPr>
      <w:r>
        <w:rPr>
          <w:rFonts w:hint="eastAsia"/>
        </w:rPr>
        <w:t>例如：</w:t>
      </w:r>
    </w:p>
    <w:p>
      <w:pPr>
        <w:spacing w:line="360" w:lineRule="auto"/>
        <w:ind w:firstLine="420" w:firstLineChars="200"/>
        <w:jc w:val="left"/>
      </w:pPr>
      <w:r>
        <w:rPr>
          <w:rFonts w:hint="eastAsia"/>
        </w:rPr>
        <w:t>挂牌</w:t>
      </w:r>
      <w:r>
        <w:t>开始时间</w:t>
      </w:r>
      <w:r>
        <w:rPr>
          <w:rFonts w:hint="eastAsia"/>
        </w:rPr>
        <w:t>：202</w:t>
      </w:r>
      <w:r>
        <w:rPr>
          <w:rFonts w:hint="eastAsia"/>
          <w:lang w:val="en-US" w:eastAsia="zh-CN"/>
        </w:rPr>
        <w:t>2</w:t>
      </w:r>
      <w:r>
        <w:rPr>
          <w:rFonts w:hint="eastAsia"/>
        </w:rPr>
        <w:t>年</w:t>
      </w:r>
      <w:r>
        <w:rPr>
          <w:rFonts w:hint="eastAsia"/>
          <w:lang w:val="en-US" w:eastAsia="zh-CN"/>
        </w:rPr>
        <w:t>12</w:t>
      </w:r>
      <w:r>
        <w:rPr>
          <w:rFonts w:hint="eastAsia"/>
        </w:rPr>
        <w:t>月1日9：00     挂牌</w:t>
      </w:r>
      <w:r>
        <w:t>截止时间：</w:t>
      </w:r>
      <w:r>
        <w:rPr>
          <w:rFonts w:hint="eastAsia"/>
        </w:rPr>
        <w:t>202</w:t>
      </w:r>
      <w:r>
        <w:rPr>
          <w:rFonts w:hint="eastAsia"/>
          <w:lang w:val="en-US" w:eastAsia="zh-CN"/>
        </w:rPr>
        <w:t>2</w:t>
      </w:r>
      <w:r>
        <w:rPr>
          <w:rFonts w:hint="eastAsia"/>
        </w:rPr>
        <w:t>年</w:t>
      </w:r>
      <w:r>
        <w:rPr>
          <w:rFonts w:hint="eastAsia"/>
          <w:lang w:val="en-US" w:eastAsia="zh-CN"/>
        </w:rPr>
        <w:t>12</w:t>
      </w:r>
      <w:r>
        <w:rPr>
          <w:rFonts w:hint="eastAsia"/>
        </w:rPr>
        <w:t>月21日10:00</w:t>
      </w:r>
    </w:p>
    <w:p>
      <w:pPr>
        <w:spacing w:line="360" w:lineRule="auto"/>
        <w:ind w:firstLine="420" w:firstLineChars="200"/>
        <w:jc w:val="left"/>
        <w:rPr>
          <w:rFonts w:hint="eastAsia"/>
          <w:lang w:val="en-US" w:eastAsia="zh-CN"/>
        </w:rPr>
      </w:pPr>
      <w:r>
        <w:rPr>
          <w:rFonts w:hint="eastAsia"/>
          <w:lang w:val="en-US" w:eastAsia="zh-CN"/>
        </w:rPr>
        <w:t>当前竞价系统时间为：2022年12月21日9:05:00</w:t>
      </w:r>
    </w:p>
    <w:p>
      <w:pPr>
        <w:spacing w:line="360" w:lineRule="auto"/>
        <w:ind w:firstLine="420" w:firstLineChars="200"/>
        <w:jc w:val="left"/>
      </w:pPr>
      <w:r>
        <w:rPr>
          <w:rFonts w:hint="eastAsia"/>
        </w:rPr>
        <w:t>倒计时</w:t>
      </w:r>
      <w:r>
        <w:t>显示</w:t>
      </w:r>
      <w:r>
        <w:rPr>
          <w:rFonts w:hint="eastAsia"/>
          <w:lang w:val="en-US" w:eastAsia="zh-CN"/>
        </w:rPr>
        <w:t xml:space="preserve"> </w:t>
      </w:r>
      <w:r>
        <w:rPr>
          <w:rFonts w:hint="eastAsia"/>
        </w:rPr>
        <w:t>距</w:t>
      </w:r>
      <w:r>
        <w:rPr>
          <w:rFonts w:hint="eastAsia"/>
          <w:lang w:val="en-US" w:eastAsia="zh-CN"/>
        </w:rPr>
        <w:t>询问期</w:t>
      </w:r>
      <w:r>
        <w:rPr>
          <w:rFonts w:hint="eastAsia"/>
        </w:rPr>
        <w:t>开始：</w:t>
      </w:r>
      <w:r>
        <w:rPr>
          <w:rFonts w:hint="eastAsia"/>
          <w:lang w:val="en-US" w:eastAsia="zh-CN"/>
        </w:rPr>
        <w:t>55</w:t>
      </w:r>
      <w:r>
        <w:rPr>
          <w:rFonts w:hint="eastAsia"/>
        </w:rPr>
        <w:t>分00秒，</w:t>
      </w:r>
    </w:p>
    <w:p>
      <w:pPr>
        <w:spacing w:line="360" w:lineRule="auto"/>
        <w:ind w:firstLine="420" w:firstLineChars="200"/>
        <w:jc w:val="left"/>
        <w:rPr>
          <w:rFonts w:hint="eastAsia" w:eastAsia="宋体"/>
          <w:lang w:eastAsia="zh-CN"/>
        </w:rPr>
      </w:pPr>
      <w:r>
        <w:rPr>
          <w:rFonts w:hint="eastAsia"/>
        </w:rPr>
        <w:t>当竞价系统</w:t>
      </w:r>
      <w:r>
        <w:t>时间为：</w:t>
      </w:r>
      <w:r>
        <w:rPr>
          <w:rFonts w:hint="eastAsia"/>
        </w:rPr>
        <w:t>202</w:t>
      </w:r>
      <w:r>
        <w:rPr>
          <w:rFonts w:hint="eastAsia"/>
          <w:lang w:val="en-US" w:eastAsia="zh-CN"/>
        </w:rPr>
        <w:t>2</w:t>
      </w:r>
      <w:r>
        <w:rPr>
          <w:rFonts w:hint="eastAsia"/>
        </w:rPr>
        <w:t>年</w:t>
      </w:r>
      <w:r>
        <w:rPr>
          <w:rFonts w:hint="eastAsia"/>
          <w:lang w:val="en-US" w:eastAsia="zh-CN"/>
        </w:rPr>
        <w:t>12</w:t>
      </w:r>
      <w:r>
        <w:rPr>
          <w:rFonts w:hint="eastAsia"/>
        </w:rPr>
        <w:t>月21日</w:t>
      </w:r>
      <w:r>
        <w:rPr>
          <w:rFonts w:hint="eastAsia"/>
          <w:lang w:val="en-US" w:eastAsia="zh-CN"/>
        </w:rPr>
        <w:t>10</w:t>
      </w:r>
      <w:r>
        <w:rPr>
          <w:rFonts w:hint="eastAsia"/>
        </w:rPr>
        <w:t>:</w:t>
      </w:r>
      <w:r>
        <w:rPr>
          <w:rFonts w:hint="eastAsia"/>
          <w:lang w:val="en-US" w:eastAsia="zh-CN"/>
        </w:rPr>
        <w:t>00</w:t>
      </w:r>
      <w:r>
        <w:rPr>
          <w:rFonts w:hint="eastAsia"/>
        </w:rPr>
        <w:t>:</w:t>
      </w:r>
      <w:r>
        <w:t>0</w:t>
      </w:r>
      <w:r>
        <w:rPr>
          <w:rFonts w:hint="eastAsia"/>
        </w:rPr>
        <w:t>0  进入</w:t>
      </w:r>
      <w:r>
        <w:rPr>
          <w:rFonts w:hint="eastAsia"/>
          <w:lang w:val="en-US" w:eastAsia="zh-CN"/>
        </w:rPr>
        <w:t>询问期</w:t>
      </w:r>
      <w:r>
        <w:t>阶段</w:t>
      </w:r>
      <w:r>
        <w:rPr>
          <w:rFonts w:hint="eastAsia"/>
        </w:rPr>
        <w:t>，</w:t>
      </w:r>
      <w:r>
        <w:t>并且倒计时为</w:t>
      </w:r>
      <w:r>
        <w:rPr>
          <w:rFonts w:hint="eastAsia"/>
        </w:rPr>
        <w:t>5分钟</w:t>
      </w:r>
      <w:r>
        <w:rPr>
          <w:rFonts w:hint="eastAsia"/>
          <w:lang w:eastAsia="zh-CN"/>
        </w:rPr>
        <w:t>，</w:t>
      </w:r>
    </w:p>
    <w:p>
      <w:pPr>
        <w:spacing w:line="360" w:lineRule="auto"/>
        <w:ind w:firstLine="420" w:firstLineChars="200"/>
        <w:jc w:val="left"/>
        <w:rPr>
          <w:rFonts w:hint="eastAsia"/>
        </w:rPr>
      </w:pPr>
      <w:r>
        <w:rPr>
          <w:rFonts w:hint="eastAsia"/>
        </w:rPr>
        <w:t>当竞价系统时间为：2022年12月21日10:</w:t>
      </w:r>
      <w:r>
        <w:rPr>
          <w:rFonts w:hint="eastAsia"/>
          <w:lang w:val="en-US" w:eastAsia="zh-CN"/>
        </w:rPr>
        <w:t>05</w:t>
      </w:r>
      <w:r>
        <w:rPr>
          <w:rFonts w:hint="eastAsia"/>
        </w:rPr>
        <w:t>:00  进入限时竞价（延时竞价）阶段，并且倒计时为</w:t>
      </w:r>
      <w:r>
        <w:rPr>
          <w:rFonts w:hint="eastAsia"/>
          <w:lang w:val="en-US" w:eastAsia="zh-CN"/>
        </w:rPr>
        <w:t>3</w:t>
      </w:r>
      <w:r>
        <w:rPr>
          <w:rFonts w:hint="eastAsia"/>
        </w:rPr>
        <w:t>分钟</w:t>
      </w:r>
    </w:p>
    <w:p>
      <w:pPr>
        <w:spacing w:line="360" w:lineRule="auto"/>
        <w:ind w:firstLine="420" w:firstLineChars="200"/>
        <w:jc w:val="left"/>
      </w:pPr>
      <w:r>
        <w:t>3</w:t>
      </w:r>
      <w:r>
        <w:rPr>
          <w:rFonts w:hint="eastAsia"/>
        </w:rPr>
        <w:t>、限时竞价（</w:t>
      </w:r>
      <w:r>
        <w:t>延</w:t>
      </w:r>
      <w:r>
        <w:rPr>
          <w:rFonts w:hint="eastAsia"/>
        </w:rPr>
        <w:t>时</w:t>
      </w:r>
      <w:r>
        <w:t>竞价</w:t>
      </w:r>
      <w:r>
        <w:rPr>
          <w:rFonts w:hint="eastAsia"/>
        </w:rPr>
        <w:t>）</w:t>
      </w:r>
      <w:r>
        <w:t>阶段规则：</w:t>
      </w:r>
    </w:p>
    <w:p>
      <w:pPr>
        <w:spacing w:line="360" w:lineRule="auto"/>
        <w:ind w:firstLine="420" w:firstLineChars="200"/>
        <w:jc w:val="left"/>
      </w:pPr>
      <w:r>
        <w:rPr>
          <w:rFonts w:hint="eastAsia"/>
        </w:rPr>
        <w:t>所有获得竞买资格</w:t>
      </w:r>
      <w:r>
        <w:rPr>
          <w:rFonts w:hint="eastAsia"/>
          <w:lang w:val="en-US" w:eastAsia="zh-CN"/>
        </w:rPr>
        <w:t>且至少有一次有效报价</w:t>
      </w:r>
      <w:r>
        <w:rPr>
          <w:rFonts w:hint="eastAsia"/>
        </w:rPr>
        <w:t>的竞买人在询问期进行确认</w:t>
      </w:r>
      <w:r>
        <w:rPr>
          <w:rFonts w:hint="eastAsia"/>
          <w:lang w:eastAsia="zh-CN"/>
        </w:rPr>
        <w:t>，</w:t>
      </w:r>
      <w:r>
        <w:rPr>
          <w:rFonts w:hint="eastAsia"/>
          <w:lang w:val="en-US" w:eastAsia="zh-CN"/>
        </w:rPr>
        <w:t>确认参加限时竞价（延时竞价）后，</w:t>
      </w:r>
      <w:r>
        <w:rPr>
          <w:rFonts w:hint="eastAsia"/>
        </w:rPr>
        <w:t>方可进入限时竞价（延时竞价）环节</w:t>
      </w:r>
      <w:r>
        <w:t>进行报价，有</w:t>
      </w:r>
      <w:r>
        <w:rPr>
          <w:rFonts w:hint="eastAsia"/>
        </w:rPr>
        <w:t>新的</w:t>
      </w:r>
      <w:r>
        <w:t>报价</w:t>
      </w:r>
      <w:r>
        <w:rPr>
          <w:rFonts w:hint="eastAsia"/>
        </w:rPr>
        <w:t>自动重置</w:t>
      </w:r>
      <w:r>
        <w:rPr>
          <w:rFonts w:hint="eastAsia"/>
          <w:lang w:val="en-US" w:eastAsia="zh-CN"/>
        </w:rPr>
        <w:t>3</w:t>
      </w:r>
      <w:r>
        <w:rPr>
          <w:rFonts w:hint="eastAsia"/>
        </w:rPr>
        <w:t>分钟</w:t>
      </w:r>
      <w:r>
        <w:t>倒计时</w:t>
      </w:r>
      <w:r>
        <w:rPr>
          <w:rFonts w:hint="eastAsia"/>
        </w:rPr>
        <w:t>，直到</w:t>
      </w:r>
      <w:r>
        <w:t>没有新的报价出现。</w:t>
      </w:r>
    </w:p>
    <w:p>
      <w:pPr>
        <w:spacing w:line="360" w:lineRule="auto"/>
        <w:ind w:firstLine="422" w:firstLineChars="200"/>
        <w:jc w:val="left"/>
        <w:rPr>
          <w:rFonts w:hint="default" w:eastAsia="宋体"/>
          <w:lang w:val="en-US" w:eastAsia="zh-CN"/>
        </w:rPr>
      </w:pPr>
      <w:r>
        <w:rPr>
          <w:rFonts w:hint="eastAsia"/>
          <w:b/>
          <w:bCs/>
          <w:lang w:val="en-US" w:eastAsia="zh-CN"/>
        </w:rPr>
        <w:t>重要提示：常规报价阶段不进行有效报价的竞买人没有资格进入询问期！！</w:t>
      </w:r>
    </w:p>
    <w:p>
      <w:pPr>
        <w:spacing w:line="360" w:lineRule="auto"/>
        <w:ind w:firstLine="420" w:firstLineChars="200"/>
        <w:jc w:val="left"/>
      </w:pPr>
      <w:r>
        <w:rPr>
          <w:rFonts w:hint="eastAsia"/>
        </w:rPr>
        <w:t>4、</w:t>
      </w:r>
      <w:r>
        <w:t>竞价倍数：</w:t>
      </w:r>
      <w:r>
        <w:rPr>
          <w:rFonts w:hint="eastAsia"/>
        </w:rPr>
        <w:t>竞价</w:t>
      </w:r>
      <w:r>
        <w:t>倍数从</w:t>
      </w:r>
      <w:r>
        <w:rPr>
          <w:rFonts w:hint="eastAsia"/>
        </w:rPr>
        <w:t>0倍</w:t>
      </w:r>
      <w:r>
        <w:t>开始</w:t>
      </w:r>
      <w:r>
        <w:rPr>
          <w:rFonts w:hint="eastAsia"/>
        </w:rPr>
        <w:t>（初始价）</w:t>
      </w:r>
      <w:r>
        <w:t>（</w:t>
      </w:r>
      <w:r>
        <w:rPr>
          <w:rFonts w:hint="eastAsia"/>
        </w:rPr>
        <w:t>第一次</w:t>
      </w:r>
      <w:r>
        <w:t>报价</w:t>
      </w:r>
      <w:r>
        <w:rPr>
          <w:rFonts w:hint="eastAsia"/>
        </w:rPr>
        <w:t>可以</w:t>
      </w:r>
      <w:r>
        <w:t>报起始价</w:t>
      </w:r>
      <w:r>
        <w:rPr>
          <w:rFonts w:hint="eastAsia"/>
        </w:rPr>
        <w:t>，如其中一家竞买人已经提报初始价，其他竞买人需从1倍以上竞价幅度提交报价</w:t>
      </w:r>
      <w:r>
        <w:t>）</w:t>
      </w:r>
    </w:p>
    <w:p>
      <w:pPr>
        <w:spacing w:line="360" w:lineRule="auto"/>
        <w:ind w:firstLine="420" w:firstLineChars="200"/>
        <w:jc w:val="left"/>
      </w:pPr>
      <w:r>
        <w:rPr>
          <w:rFonts w:hint="eastAsia"/>
          <w:color w:val="FF0000"/>
        </w:rPr>
        <w:t>友情提示：根据限时竞价（延时竞价）规则，竞买人在既定竞价策略基础上尽量提前报价（有新报价竞价时间重置</w:t>
      </w:r>
      <w:r>
        <w:rPr>
          <w:rFonts w:hint="eastAsia"/>
          <w:color w:val="FF0000"/>
          <w:lang w:val="en-US" w:eastAsia="zh-CN"/>
        </w:rPr>
        <w:t>3</w:t>
      </w:r>
      <w:r>
        <w:rPr>
          <w:rFonts w:hint="eastAsia"/>
          <w:color w:val="FF0000"/>
        </w:rPr>
        <w:t>分钟），不要等延时竞价结束的前几秒才提交报价（即卡秒报价）。卡秒报价方式竞价失败风险远高于提前报价的方式，其中的风险竞买人根据情况自行评估。</w:t>
      </w:r>
    </w:p>
    <w:p>
      <w:pPr>
        <w:pStyle w:val="2"/>
      </w:pPr>
      <w:bookmarkStart w:id="32" w:name="_Toc65231844"/>
      <w:bookmarkStart w:id="33" w:name="_Toc65231860"/>
      <w:bookmarkStart w:id="34" w:name="_Toc65239004"/>
      <w:bookmarkStart w:id="35" w:name="_Toc15248"/>
      <w:bookmarkStart w:id="36" w:name="_Toc65239172"/>
      <w:bookmarkStart w:id="37" w:name="_Toc65231919"/>
      <w:r>
        <w:rPr>
          <w:rFonts w:hint="eastAsia"/>
          <w:lang w:eastAsia="zh-CN"/>
        </w:rPr>
        <w:t>网上申购与竞买</w:t>
      </w:r>
      <w:bookmarkEnd w:id="32"/>
      <w:bookmarkEnd w:id="33"/>
      <w:bookmarkEnd w:id="34"/>
      <w:bookmarkEnd w:id="35"/>
      <w:bookmarkEnd w:id="36"/>
      <w:bookmarkEnd w:id="37"/>
    </w:p>
    <w:p>
      <w:pPr>
        <w:pStyle w:val="3"/>
        <w:numPr>
          <w:ilvl w:val="0"/>
          <w:numId w:val="0"/>
        </w:numPr>
        <w:ind w:left="1134"/>
      </w:pPr>
      <w:bookmarkStart w:id="38" w:name="_Toc65231845"/>
      <w:bookmarkStart w:id="39" w:name="_Toc65239173"/>
      <w:bookmarkStart w:id="40" w:name="_Toc65231920"/>
      <w:bookmarkStart w:id="41" w:name="_Toc65231861"/>
      <w:bookmarkStart w:id="42" w:name="_Toc65239005"/>
      <w:bookmarkStart w:id="43" w:name="_Toc8859"/>
      <w:r>
        <w:rPr>
          <w:rFonts w:hint="eastAsia"/>
          <w:lang w:eastAsia="zh-CN"/>
        </w:rPr>
        <w:t>2</w:t>
      </w:r>
      <w:r>
        <w:rPr>
          <w:lang w:eastAsia="zh-CN"/>
        </w:rPr>
        <w:t>.1</w:t>
      </w:r>
      <w:r>
        <w:rPr>
          <w:rFonts w:hint="eastAsia"/>
          <w:lang w:eastAsia="zh-CN"/>
        </w:rPr>
        <w:t>注册账号及</w:t>
      </w:r>
      <w:bookmarkEnd w:id="38"/>
      <w:bookmarkEnd w:id="39"/>
      <w:bookmarkEnd w:id="40"/>
      <w:bookmarkEnd w:id="41"/>
      <w:bookmarkEnd w:id="42"/>
      <w:r>
        <w:rPr>
          <w:rFonts w:hint="eastAsia"/>
          <w:lang w:eastAsia="zh-CN"/>
        </w:rPr>
        <w:t>完善基本信息</w:t>
      </w:r>
      <w:bookmarkEnd w:id="43"/>
    </w:p>
    <w:p>
      <w:r>
        <w:rPr>
          <w:rFonts w:hint="eastAsia"/>
        </w:rPr>
        <w:t>（1）登录枣庄市公共资源交易网（ggzy</w:t>
      </w:r>
      <w:r>
        <w:t>.zaozhuang.gov.cn</w:t>
      </w:r>
      <w:r>
        <w:rPr>
          <w:rFonts w:hint="eastAsia"/>
        </w:rPr>
        <w:t>），点击“竞买人登录”，如下</w:t>
      </w:r>
    </w:p>
    <w:p>
      <w:r>
        <w:rPr>
          <w:rFonts w:hint="eastAsia"/>
        </w:rPr>
        <w:t>图所示：</w:t>
      </w:r>
    </w:p>
    <w:p>
      <w:r>
        <w:drawing>
          <wp:inline distT="0" distB="0" distL="0" distR="0">
            <wp:extent cx="5274310" cy="2802890"/>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20"/>
                    <a:stretch>
                      <a:fillRect/>
                    </a:stretch>
                  </pic:blipFill>
                  <pic:spPr>
                    <a:xfrm>
                      <a:off x="0" y="0"/>
                      <a:ext cx="5274310" cy="2802890"/>
                    </a:xfrm>
                    <a:prstGeom prst="rect">
                      <a:avLst/>
                    </a:prstGeom>
                  </pic:spPr>
                </pic:pic>
              </a:graphicData>
            </a:graphic>
          </wp:inline>
        </w:drawing>
      </w:r>
    </w:p>
    <w:p>
      <w:pPr>
        <w:ind w:left="735" w:hanging="735" w:hangingChars="350"/>
      </w:pPr>
    </w:p>
    <w:p>
      <w:pPr>
        <w:ind w:left="735" w:hanging="735" w:hangingChars="350"/>
      </w:pPr>
      <w:r>
        <w:rPr>
          <w:rFonts w:hint="eastAsia"/>
        </w:rPr>
        <w:t>在新打开的页面点击“免费注册”，如下图所示：</w:t>
      </w:r>
    </w:p>
    <w:p>
      <w:pPr>
        <w:ind w:left="735" w:hanging="735" w:hangingChars="350"/>
      </w:pPr>
      <w:r>
        <w:drawing>
          <wp:inline distT="0" distB="0" distL="0" distR="0">
            <wp:extent cx="5266690" cy="29845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66690" cy="2984500"/>
                    </a:xfrm>
                    <a:prstGeom prst="rect">
                      <a:avLst/>
                    </a:prstGeom>
                    <a:noFill/>
                    <a:ln>
                      <a:noFill/>
                    </a:ln>
                  </pic:spPr>
                </pic:pic>
              </a:graphicData>
            </a:graphic>
          </wp:inline>
        </w:drawing>
      </w:r>
    </w:p>
    <w:p>
      <w:pPr>
        <w:ind w:left="735" w:hanging="735" w:hangingChars="350"/>
      </w:pPr>
      <w:r>
        <w:rPr>
          <w:rFonts w:hint="eastAsia"/>
        </w:rPr>
        <w:t>阅读并同意注册协议后进行注册信息的填写，竞买人在注册账号时用户类型选择“交</w:t>
      </w:r>
    </w:p>
    <w:p>
      <w:pPr>
        <w:ind w:left="735" w:hanging="735" w:hangingChars="350"/>
      </w:pPr>
      <w:r>
        <w:rPr>
          <w:rFonts w:hint="eastAsia"/>
        </w:rPr>
        <w:t>易乙方”或者“自然人”，如下图所示：</w:t>
      </w:r>
    </w:p>
    <w:p>
      <w:pPr>
        <w:ind w:left="735" w:hanging="735" w:hangingChars="350"/>
      </w:pPr>
      <w:r>
        <w:drawing>
          <wp:inline distT="0" distB="0" distL="0" distR="0">
            <wp:extent cx="5266690" cy="347472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66690" cy="3474720"/>
                    </a:xfrm>
                    <a:prstGeom prst="rect">
                      <a:avLst/>
                    </a:prstGeom>
                    <a:noFill/>
                    <a:ln>
                      <a:noFill/>
                    </a:ln>
                  </pic:spPr>
                </pic:pic>
              </a:graphicData>
            </a:graphic>
          </wp:inline>
        </w:drawing>
      </w:r>
    </w:p>
    <w:p>
      <w:pPr>
        <w:ind w:left="735" w:hanging="735" w:hangingChars="350"/>
      </w:pPr>
      <w:r>
        <w:rPr>
          <w:rFonts w:hint="eastAsia"/>
        </w:rPr>
        <w:t>填写完相关资料后点击确定完成账号的注册；</w:t>
      </w:r>
    </w:p>
    <w:p>
      <w:pPr>
        <w:ind w:left="735" w:hanging="735" w:hangingChars="350"/>
      </w:pPr>
      <w:bookmarkStart w:id="44" w:name="_Toc65231862"/>
      <w:bookmarkStart w:id="45" w:name="_Toc65231846"/>
      <w:bookmarkStart w:id="46" w:name="_Toc65231921"/>
      <w:r>
        <w:rPr>
          <w:rFonts w:hint="eastAsia"/>
        </w:rPr>
        <w:t>（2）</w:t>
      </w:r>
      <w:bookmarkEnd w:id="44"/>
      <w:bookmarkEnd w:id="45"/>
      <w:bookmarkEnd w:id="46"/>
      <w:r>
        <w:rPr>
          <w:rFonts w:hint="eastAsia"/>
        </w:rPr>
        <w:t>通过新注册的账号登录平台进入基本信息的填写，如下图所示：</w:t>
      </w:r>
    </w:p>
    <w:p>
      <w:r>
        <w:drawing>
          <wp:inline distT="0" distB="0" distL="0" distR="0">
            <wp:extent cx="5274310" cy="249428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74310" cy="2494280"/>
                    </a:xfrm>
                    <a:prstGeom prst="rect">
                      <a:avLst/>
                    </a:prstGeom>
                    <a:noFill/>
                    <a:ln>
                      <a:noFill/>
                    </a:ln>
                  </pic:spPr>
                </pic:pic>
              </a:graphicData>
            </a:graphic>
          </wp:inline>
        </w:drawing>
      </w:r>
    </w:p>
    <w:p>
      <w:pPr>
        <w:ind w:left="735" w:hanging="735" w:hangingChars="350"/>
        <w:rPr>
          <w:b/>
          <w:bCs/>
          <w:kern w:val="0"/>
          <w:sz w:val="30"/>
          <w:szCs w:val="32"/>
          <w:lang w:val="zh-CN"/>
        </w:rPr>
      </w:pPr>
      <w:r>
        <w:rPr>
          <w:rFonts w:hint="eastAsia"/>
        </w:rPr>
        <w:t>如实填报相关资料后提交，平台会自动备案通过“交易乙方”或者“自然人”的基本信息，</w:t>
      </w:r>
      <w:r>
        <w:rPr>
          <w:rFonts w:hint="eastAsia"/>
          <w:b/>
          <w:bCs/>
          <w:kern w:val="0"/>
          <w:sz w:val="30"/>
          <w:szCs w:val="32"/>
          <w:lang w:val="zh-CN"/>
        </w:rPr>
        <w:t>2</w:t>
      </w:r>
      <w:r>
        <w:rPr>
          <w:b/>
          <w:bCs/>
          <w:kern w:val="0"/>
          <w:sz w:val="30"/>
          <w:szCs w:val="32"/>
          <w:lang w:val="zh-CN"/>
        </w:rPr>
        <w:t>.2</w:t>
      </w:r>
      <w:r>
        <w:rPr>
          <w:rFonts w:hint="eastAsia"/>
          <w:b/>
          <w:bCs/>
          <w:kern w:val="0"/>
          <w:sz w:val="30"/>
          <w:szCs w:val="32"/>
          <w:lang w:val="zh-CN"/>
        </w:rPr>
        <w:t>办理</w:t>
      </w:r>
      <w:r>
        <w:rPr>
          <w:b/>
          <w:bCs/>
          <w:kern w:val="0"/>
          <w:sz w:val="30"/>
          <w:szCs w:val="32"/>
          <w:lang w:val="zh-CN"/>
        </w:rPr>
        <w:t>CA</w:t>
      </w:r>
      <w:r>
        <w:rPr>
          <w:rFonts w:hint="eastAsia"/>
          <w:b/>
          <w:bCs/>
          <w:kern w:val="0"/>
          <w:sz w:val="30"/>
          <w:szCs w:val="32"/>
          <w:lang w:val="zh-CN"/>
        </w:rPr>
        <w:t>数字证书</w:t>
      </w:r>
    </w:p>
    <w:p>
      <w:pPr>
        <w:ind w:left="735" w:leftChars="300" w:hanging="105" w:hangingChars="50"/>
      </w:pPr>
      <w:r>
        <w:rPr>
          <w:rFonts w:hint="eastAsia"/>
        </w:rPr>
        <w:t>基本信息填写完毕后办理</w:t>
      </w:r>
      <w:r>
        <w:t>CA</w:t>
      </w:r>
      <w:r>
        <w:rPr>
          <w:rFonts w:hint="eastAsia"/>
        </w:rPr>
        <w:t>数字证书，办理方式及资料详见网站首页业务指南栏目中的“</w:t>
      </w:r>
      <w:r>
        <w:fldChar w:fldCharType="begin"/>
      </w:r>
      <w:r>
        <w:instrText xml:space="preserve"> HYPERLINK "http://ggzy.zaozhuang.gov.cn/szq/003/003003/003003003/20210315/fb1ef06f-7549-4932-bcab-85a6a807d13d.html" </w:instrText>
      </w:r>
      <w:r>
        <w:fldChar w:fldCharType="separate"/>
      </w:r>
      <w:r>
        <w:rPr>
          <w:rStyle w:val="33"/>
          <w:rFonts w:ascii="SourceHanSansCN-Regular" w:hAnsi="SourceHanSansCN-Regular" w:cs="Helvetica"/>
          <w:szCs w:val="21"/>
        </w:rPr>
        <w:t>公共资源数字证书办理指南</w:t>
      </w:r>
      <w:r>
        <w:rPr>
          <w:rStyle w:val="33"/>
          <w:rFonts w:ascii="SourceHanSansCN-Regular" w:hAnsi="SourceHanSansCN-Regular" w:cs="Helvetica"/>
          <w:szCs w:val="21"/>
        </w:rPr>
        <w:fldChar w:fldCharType="end"/>
      </w:r>
      <w:r>
        <w:rPr>
          <w:rFonts w:hint="eastAsia"/>
        </w:rPr>
        <w:t>”通知。</w:t>
      </w:r>
    </w:p>
    <w:p>
      <w:pPr>
        <w:ind w:left="735" w:leftChars="300" w:hanging="105" w:hangingChars="50"/>
        <w:rPr>
          <w:color w:val="FF0000"/>
        </w:rPr>
      </w:pPr>
      <w:r>
        <w:rPr>
          <w:rFonts w:hint="eastAsia"/>
          <w:color w:val="FF0000"/>
        </w:rPr>
        <w:t>注：如数字证书（C</w:t>
      </w:r>
      <w:r>
        <w:rPr>
          <w:color w:val="FF0000"/>
        </w:rPr>
        <w:t>A</w:t>
      </w:r>
      <w:r>
        <w:rPr>
          <w:rFonts w:hint="eastAsia"/>
          <w:color w:val="FF0000"/>
        </w:rPr>
        <w:t>锁）没有激活，点击C</w:t>
      </w:r>
      <w:r>
        <w:rPr>
          <w:color w:val="FF0000"/>
        </w:rPr>
        <w:t>A</w:t>
      </w:r>
      <w:r>
        <w:rPr>
          <w:rFonts w:hint="eastAsia"/>
          <w:color w:val="FF0000"/>
        </w:rPr>
        <w:t>自助激活进行</w:t>
      </w:r>
      <w:r>
        <w:rPr>
          <w:color w:val="FF0000"/>
        </w:rPr>
        <w:t>CA</w:t>
      </w:r>
      <w:r>
        <w:rPr>
          <w:rFonts w:hint="eastAsia"/>
          <w:color w:val="FF0000"/>
        </w:rPr>
        <w:t>数字证书的激活操作，如下图所示：</w:t>
      </w:r>
    </w:p>
    <w:p>
      <w:pPr>
        <w:ind w:left="735" w:hanging="735" w:hangingChars="350"/>
      </w:pPr>
      <w:r>
        <w:drawing>
          <wp:inline distT="0" distB="0" distL="0" distR="0">
            <wp:extent cx="5274310" cy="248729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74310" cy="2487295"/>
                    </a:xfrm>
                    <a:prstGeom prst="rect">
                      <a:avLst/>
                    </a:prstGeom>
                    <a:noFill/>
                    <a:ln>
                      <a:noFill/>
                    </a:ln>
                  </pic:spPr>
                </pic:pic>
              </a:graphicData>
            </a:graphic>
          </wp:inline>
        </w:drawing>
      </w:r>
    </w:p>
    <w:p>
      <w:pPr>
        <w:ind w:left="735" w:hanging="735" w:hangingChars="350"/>
        <w:rPr>
          <w:color w:val="FF0000"/>
        </w:rPr>
      </w:pPr>
      <w:r>
        <w:rPr>
          <w:rFonts w:hint="eastAsia"/>
          <w:color w:val="FF0000"/>
        </w:rPr>
        <w:t>注：C</w:t>
      </w:r>
      <w:r>
        <w:rPr>
          <w:color w:val="FF0000"/>
        </w:rPr>
        <w:t>A</w:t>
      </w:r>
      <w:r>
        <w:rPr>
          <w:rFonts w:hint="eastAsia"/>
          <w:color w:val="FF0000"/>
        </w:rPr>
        <w:t>数字证书激活后只能用C</w:t>
      </w:r>
      <w:r>
        <w:rPr>
          <w:color w:val="FF0000"/>
        </w:rPr>
        <w:t>A</w:t>
      </w:r>
      <w:r>
        <w:rPr>
          <w:rFonts w:hint="eastAsia"/>
          <w:color w:val="FF0000"/>
        </w:rPr>
        <w:t>数字证书登录平台。</w:t>
      </w:r>
    </w:p>
    <w:p>
      <w:pPr>
        <w:pStyle w:val="3"/>
        <w:numPr>
          <w:ilvl w:val="0"/>
          <w:numId w:val="0"/>
        </w:numPr>
        <w:ind w:left="1134"/>
        <w:rPr>
          <w:lang w:eastAsia="zh-CN"/>
        </w:rPr>
      </w:pPr>
      <w:bookmarkStart w:id="47" w:name="_Toc27012"/>
      <w:bookmarkStart w:id="48" w:name="_Toc65239006"/>
      <w:bookmarkStart w:id="49" w:name="_Toc65231863"/>
      <w:bookmarkStart w:id="50" w:name="_Toc65239174"/>
      <w:bookmarkStart w:id="51" w:name="_Toc65231847"/>
      <w:bookmarkStart w:id="52" w:name="_Toc65231922"/>
      <w:r>
        <w:rPr>
          <w:rFonts w:hint="eastAsia"/>
          <w:lang w:eastAsia="zh-CN"/>
        </w:rPr>
        <w:t>2</w:t>
      </w:r>
      <w:r>
        <w:rPr>
          <w:lang w:eastAsia="zh-CN"/>
        </w:rPr>
        <w:t>.</w:t>
      </w:r>
      <w:r>
        <w:rPr>
          <w:rFonts w:hint="eastAsia"/>
          <w:lang w:eastAsia="zh-CN"/>
        </w:rPr>
        <w:t>3申购流程</w:t>
      </w:r>
      <w:bookmarkEnd w:id="47"/>
      <w:bookmarkEnd w:id="48"/>
      <w:bookmarkEnd w:id="49"/>
      <w:bookmarkEnd w:id="50"/>
      <w:bookmarkEnd w:id="51"/>
      <w:bookmarkEnd w:id="52"/>
    </w:p>
    <w:p>
      <w:pPr>
        <w:spacing w:line="360" w:lineRule="auto"/>
        <w:ind w:firstLine="436" w:firstLineChars="200"/>
        <w:jc w:val="left"/>
        <w:rPr>
          <w:rFonts w:hAnsi="宋体"/>
          <w:spacing w:val="4"/>
        </w:rPr>
      </w:pPr>
      <w:r>
        <w:rPr>
          <w:rFonts w:hint="eastAsia" w:hAnsi="宋体"/>
          <w:spacing w:val="4"/>
        </w:rPr>
        <w:t>使用C</w:t>
      </w:r>
      <w:r>
        <w:rPr>
          <w:rFonts w:hAnsi="宋体"/>
          <w:spacing w:val="4"/>
        </w:rPr>
        <w:t>A</w:t>
      </w:r>
      <w:r>
        <w:rPr>
          <w:rFonts w:hint="eastAsia" w:hAnsi="宋体"/>
          <w:spacing w:val="4"/>
        </w:rPr>
        <w:t>数字证书登录平台后选择</w:t>
      </w:r>
      <w:r>
        <w:rPr>
          <w:rFonts w:ascii="宋体" w:hAnsi="宋体"/>
          <w:spacing w:val="4"/>
        </w:rPr>
        <w:t>“</w:t>
      </w:r>
      <w:r>
        <w:rPr>
          <w:rFonts w:hint="eastAsia" w:ascii="宋体" w:hAnsi="宋体"/>
          <w:spacing w:val="4"/>
        </w:rPr>
        <w:t>项目公告-</w:t>
      </w:r>
      <w:r>
        <w:rPr>
          <w:rFonts w:hint="eastAsia" w:hAnsi="宋体"/>
          <w:spacing w:val="4"/>
          <w:lang w:val="en-US" w:eastAsia="zh-CN"/>
        </w:rPr>
        <w:t>自然资源</w:t>
      </w:r>
      <w:r>
        <w:rPr>
          <w:rFonts w:ascii="宋体" w:hAnsi="宋体"/>
          <w:spacing w:val="4"/>
        </w:rPr>
        <w:t>”</w:t>
      </w:r>
      <w:r>
        <w:rPr>
          <w:rFonts w:hint="eastAsia" w:ascii="宋体" w:hAnsi="宋体"/>
          <w:spacing w:val="4"/>
        </w:rPr>
        <w:t>栏目</w:t>
      </w:r>
      <w:r>
        <w:rPr>
          <w:rFonts w:hAnsi="宋体"/>
          <w:spacing w:val="4"/>
        </w:rPr>
        <w:t>，</w:t>
      </w:r>
      <w:r>
        <w:rPr>
          <w:rFonts w:hint="eastAsia" w:hAnsi="宋体"/>
          <w:spacing w:val="4"/>
          <w:lang w:eastAsia="zh-CN"/>
        </w:rPr>
        <w:t>矿业权</w:t>
      </w:r>
      <w:r>
        <w:rPr>
          <w:rFonts w:hint="eastAsia" w:hAnsi="宋体"/>
          <w:spacing w:val="4"/>
        </w:rPr>
        <w:t>竞买人可进行“公告详情”的查看和填写竞买申请</w:t>
      </w:r>
      <w:r>
        <w:rPr>
          <w:rFonts w:hAnsi="宋体"/>
          <w:spacing w:val="4"/>
        </w:rPr>
        <w:t>，如下图</w:t>
      </w:r>
      <w:r>
        <w:rPr>
          <w:rFonts w:hint="eastAsia" w:hAnsi="宋体"/>
          <w:spacing w:val="4"/>
        </w:rPr>
        <w:t>所示</w:t>
      </w:r>
      <w:r>
        <w:rPr>
          <w:rFonts w:hAnsi="宋体"/>
          <w:spacing w:val="4"/>
        </w:rPr>
        <w:t>：</w:t>
      </w:r>
    </w:p>
    <w:p>
      <w:pPr>
        <w:spacing w:line="360" w:lineRule="auto"/>
        <w:jc w:val="left"/>
        <w:rPr>
          <w:rFonts w:hAnsi="宋体"/>
          <w:spacing w:val="4"/>
        </w:rPr>
      </w:pPr>
      <w:r>
        <w:drawing>
          <wp:inline distT="0" distB="0" distL="114300" distR="114300">
            <wp:extent cx="5261610" cy="2630805"/>
            <wp:effectExtent l="0" t="0" r="11430" b="5715"/>
            <wp:docPr id="6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
                    <pic:cNvPicPr>
                      <a:picLocks noChangeAspect="1"/>
                    </pic:cNvPicPr>
                  </pic:nvPicPr>
                  <pic:blipFill>
                    <a:blip r:embed="rId25"/>
                    <a:stretch>
                      <a:fillRect/>
                    </a:stretch>
                  </pic:blipFill>
                  <pic:spPr>
                    <a:xfrm>
                      <a:off x="0" y="0"/>
                      <a:ext cx="5261610" cy="2630805"/>
                    </a:xfrm>
                    <a:prstGeom prst="rect">
                      <a:avLst/>
                    </a:prstGeom>
                    <a:noFill/>
                    <a:ln>
                      <a:noFill/>
                    </a:ln>
                  </pic:spPr>
                </pic:pic>
              </a:graphicData>
            </a:graphic>
          </wp:inline>
        </w:drawing>
      </w:r>
    </w:p>
    <w:p>
      <w:pPr>
        <w:spacing w:line="360" w:lineRule="auto"/>
        <w:jc w:val="left"/>
        <w:rPr>
          <w:rFonts w:hAnsi="宋体"/>
          <w:spacing w:val="4"/>
        </w:rPr>
      </w:pPr>
    </w:p>
    <w:p>
      <w:pPr>
        <w:spacing w:line="360" w:lineRule="auto"/>
        <w:jc w:val="left"/>
        <w:rPr>
          <w:rFonts w:hint="eastAsia" w:hAnsi="宋体"/>
          <w:spacing w:val="4"/>
        </w:rPr>
      </w:pPr>
      <w:r>
        <w:rPr>
          <w:rFonts w:hint="eastAsia" w:hAnsi="宋体"/>
          <w:spacing w:val="4"/>
        </w:rPr>
        <w:t>点击“我要报名”进入申购流程，如下图所示：</w:t>
      </w:r>
    </w:p>
    <w:p>
      <w:pPr>
        <w:spacing w:line="360" w:lineRule="auto"/>
        <w:jc w:val="left"/>
      </w:pPr>
      <w:r>
        <w:drawing>
          <wp:inline distT="0" distB="0" distL="114300" distR="114300">
            <wp:extent cx="5268595" cy="2571115"/>
            <wp:effectExtent l="0" t="0" r="4445" b="4445"/>
            <wp:docPr id="6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
                    <pic:cNvPicPr>
                      <a:picLocks noChangeAspect="1"/>
                    </pic:cNvPicPr>
                  </pic:nvPicPr>
                  <pic:blipFill>
                    <a:blip r:embed="rId26"/>
                    <a:stretch>
                      <a:fillRect/>
                    </a:stretch>
                  </pic:blipFill>
                  <pic:spPr>
                    <a:xfrm>
                      <a:off x="0" y="0"/>
                      <a:ext cx="5268595" cy="2571115"/>
                    </a:xfrm>
                    <a:prstGeom prst="rect">
                      <a:avLst/>
                    </a:prstGeom>
                    <a:noFill/>
                    <a:ln>
                      <a:noFill/>
                    </a:ln>
                  </pic:spPr>
                </pic:pic>
              </a:graphicData>
            </a:graphic>
          </wp:inline>
        </w:drawing>
      </w:r>
    </w:p>
    <w:p>
      <w:pPr>
        <w:spacing w:line="360" w:lineRule="auto"/>
        <w:jc w:val="left"/>
        <w:rPr>
          <w:rFonts w:hint="eastAsia"/>
        </w:rPr>
      </w:pPr>
    </w:p>
    <w:p>
      <w:pPr>
        <w:spacing w:line="360" w:lineRule="auto"/>
        <w:jc w:val="left"/>
        <w:rPr>
          <w:rFonts w:hint="eastAsia" w:hAnsi="宋体"/>
          <w:spacing w:val="4"/>
          <w:lang w:val="en-US" w:eastAsia="zh-CN"/>
        </w:rPr>
      </w:pPr>
      <w:r>
        <w:drawing>
          <wp:inline distT="0" distB="0" distL="114300" distR="114300">
            <wp:extent cx="5294630" cy="1998345"/>
            <wp:effectExtent l="0" t="0" r="8890" b="13335"/>
            <wp:docPr id="7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
                    <pic:cNvPicPr>
                      <a:picLocks noChangeAspect="1"/>
                    </pic:cNvPicPr>
                  </pic:nvPicPr>
                  <pic:blipFill>
                    <a:blip r:embed="rId27"/>
                    <a:srcRect t="21755" r="-531"/>
                    <a:stretch>
                      <a:fillRect/>
                    </a:stretch>
                  </pic:blipFill>
                  <pic:spPr>
                    <a:xfrm>
                      <a:off x="0" y="0"/>
                      <a:ext cx="5294630" cy="1998345"/>
                    </a:xfrm>
                    <a:prstGeom prst="rect">
                      <a:avLst/>
                    </a:prstGeom>
                    <a:noFill/>
                    <a:ln>
                      <a:noFill/>
                    </a:ln>
                  </pic:spPr>
                </pic:pic>
              </a:graphicData>
            </a:graphic>
          </wp:inline>
        </w:drawing>
      </w:r>
      <w:r>
        <w:rPr>
          <w:rFonts w:hint="eastAsia"/>
          <w:spacing w:val="4"/>
          <w:szCs w:val="21"/>
        </w:rPr>
        <w:t>认真阅读《枣庄市公共资源交易平台矿业权网上挂牌出让服务流程》并确认无异议后点击同意按钮，</w:t>
      </w:r>
    </w:p>
    <w:p>
      <w:pPr>
        <w:pStyle w:val="23"/>
        <w:topLinePunct/>
        <w:spacing w:before="0" w:beforeAutospacing="0" w:after="0" w:afterAutospacing="0" w:line="600" w:lineRule="atLeast"/>
        <w:textAlignment w:val="center"/>
        <w:rPr>
          <w:spacing w:val="4"/>
        </w:rPr>
      </w:pPr>
      <w:r>
        <w:drawing>
          <wp:inline distT="0" distB="0" distL="114300" distR="114300">
            <wp:extent cx="5343525" cy="2020570"/>
            <wp:effectExtent l="0" t="0" r="0" b="6350"/>
            <wp:docPr id="7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
                    <pic:cNvPicPr>
                      <a:picLocks noChangeAspect="1"/>
                    </pic:cNvPicPr>
                  </pic:nvPicPr>
                  <pic:blipFill>
                    <a:blip r:embed="rId28"/>
                    <a:srcRect t="20885" r="-1459"/>
                    <a:stretch>
                      <a:fillRect/>
                    </a:stretch>
                  </pic:blipFill>
                  <pic:spPr>
                    <a:xfrm>
                      <a:off x="0" y="0"/>
                      <a:ext cx="5343525" cy="2020570"/>
                    </a:xfrm>
                    <a:prstGeom prst="rect">
                      <a:avLst/>
                    </a:prstGeom>
                    <a:noFill/>
                    <a:ln>
                      <a:noFill/>
                    </a:ln>
                  </pic:spPr>
                </pic:pic>
              </a:graphicData>
            </a:graphic>
          </wp:inline>
        </w:drawing>
      </w:r>
    </w:p>
    <w:p>
      <w:pPr>
        <w:spacing w:line="360" w:lineRule="auto"/>
        <w:ind w:firstLine="436" w:firstLineChars="200"/>
        <w:jc w:val="left"/>
        <w:rPr>
          <w:rFonts w:hAnsi="宋体"/>
          <w:spacing w:val="4"/>
        </w:rPr>
      </w:pPr>
      <w:r>
        <w:rPr>
          <w:rFonts w:hint="eastAsia" w:hAnsi="宋体"/>
          <w:spacing w:val="4"/>
        </w:rPr>
        <w:t>这里可以选择“单独申请”或“联合申请”，选择其一，转如下页面：</w:t>
      </w:r>
    </w:p>
    <w:p>
      <w:pPr>
        <w:spacing w:line="360" w:lineRule="auto"/>
        <w:jc w:val="left"/>
        <w:rPr>
          <w:rFonts w:hAnsi="宋体"/>
          <w:spacing w:val="4"/>
        </w:rPr>
      </w:pPr>
      <w:r>
        <w:rPr>
          <w:rFonts w:hint="eastAsia" w:hAnsi="宋体"/>
          <w:spacing w:val="4"/>
        </w:rPr>
        <w:t>（1）单独申请方式：点击“单独申请”按钮后如下图所示：</w:t>
      </w:r>
    </w:p>
    <w:p>
      <w:pPr>
        <w:spacing w:line="360" w:lineRule="auto"/>
        <w:jc w:val="left"/>
      </w:pPr>
      <w:r>
        <w:drawing>
          <wp:inline distT="0" distB="0" distL="114300" distR="114300">
            <wp:extent cx="5300980" cy="2002790"/>
            <wp:effectExtent l="0" t="0" r="2540" b="8890"/>
            <wp:docPr id="7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8"/>
                    <pic:cNvPicPr>
                      <a:picLocks noChangeAspect="1"/>
                    </pic:cNvPicPr>
                  </pic:nvPicPr>
                  <pic:blipFill>
                    <a:blip r:embed="rId29"/>
                    <a:srcRect t="21834" r="-651"/>
                    <a:stretch>
                      <a:fillRect/>
                    </a:stretch>
                  </pic:blipFill>
                  <pic:spPr>
                    <a:xfrm>
                      <a:off x="0" y="0"/>
                      <a:ext cx="5300980" cy="2002790"/>
                    </a:xfrm>
                    <a:prstGeom prst="rect">
                      <a:avLst/>
                    </a:prstGeom>
                    <a:noFill/>
                    <a:ln>
                      <a:noFill/>
                    </a:ln>
                  </pic:spPr>
                </pic:pic>
              </a:graphicData>
            </a:graphic>
          </wp:inline>
        </w:drawing>
      </w:r>
    </w:p>
    <w:p>
      <w:pPr>
        <w:spacing w:line="360" w:lineRule="auto"/>
        <w:jc w:val="left"/>
        <w:rPr>
          <w:rFonts w:hAnsi="宋体"/>
          <w:spacing w:val="4"/>
        </w:rPr>
      </w:pPr>
      <w:r>
        <w:rPr>
          <w:rFonts w:hint="eastAsia"/>
        </w:rPr>
        <w:t>确认无误后点击“确定”按钮，</w:t>
      </w:r>
      <w:r>
        <w:rPr>
          <w:rFonts w:hint="eastAsia"/>
          <w:b/>
          <w:bCs/>
          <w:lang w:val="en-US" w:eastAsia="zh-CN"/>
        </w:rPr>
        <w:t>跳转至</w:t>
      </w:r>
      <w:r>
        <w:rPr>
          <w:rFonts w:hint="eastAsia"/>
          <w:b/>
          <w:bCs/>
        </w:rPr>
        <w:t>竞买申请书</w:t>
      </w:r>
      <w:r>
        <w:rPr>
          <w:rFonts w:hint="eastAsia"/>
          <w:b/>
          <w:bCs/>
          <w:lang w:val="en-US" w:eastAsia="zh-CN"/>
        </w:rPr>
        <w:t>填写页面</w:t>
      </w:r>
      <w:r>
        <w:rPr>
          <w:rFonts w:hint="eastAsia"/>
          <w:lang w:val="en-US" w:eastAsia="zh-CN"/>
        </w:rPr>
        <w:t>，</w:t>
      </w:r>
      <w:r>
        <w:rPr>
          <w:rFonts w:hint="eastAsia"/>
        </w:rPr>
        <w:t>如下图所示：</w:t>
      </w:r>
    </w:p>
    <w:p>
      <w:pPr>
        <w:spacing w:line="360" w:lineRule="auto"/>
        <w:jc w:val="left"/>
      </w:pPr>
      <w:r>
        <w:drawing>
          <wp:inline distT="0" distB="0" distL="114300" distR="114300">
            <wp:extent cx="5325110" cy="2219325"/>
            <wp:effectExtent l="0" t="0" r="0" b="57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0"/>
                    <a:srcRect t="14022" r="-1109"/>
                    <a:stretch>
                      <a:fillRect/>
                    </a:stretch>
                  </pic:blipFill>
                  <pic:spPr>
                    <a:xfrm>
                      <a:off x="0" y="0"/>
                      <a:ext cx="5325110" cy="2219325"/>
                    </a:xfrm>
                    <a:prstGeom prst="rect">
                      <a:avLst/>
                    </a:prstGeom>
                    <a:noFill/>
                    <a:ln>
                      <a:noFill/>
                    </a:ln>
                  </pic:spPr>
                </pic:pic>
              </a:graphicData>
            </a:graphic>
          </wp:inline>
        </w:drawing>
      </w:r>
    </w:p>
    <w:p>
      <w:pPr>
        <w:spacing w:line="360" w:lineRule="auto"/>
        <w:jc w:val="left"/>
        <w:rPr>
          <w:rFonts w:hAnsi="宋体"/>
          <w:spacing w:val="4"/>
        </w:rPr>
      </w:pPr>
    </w:p>
    <w:p>
      <w:pPr>
        <w:spacing w:line="360" w:lineRule="auto"/>
        <w:jc w:val="left"/>
        <w:rPr>
          <w:rFonts w:hint="eastAsia" w:hAnsi="宋体"/>
          <w:spacing w:val="4"/>
        </w:rPr>
      </w:pPr>
      <w:r>
        <w:rPr>
          <w:rFonts w:hint="eastAsia" w:hAnsi="宋体"/>
          <w:spacing w:val="4"/>
        </w:rPr>
        <w:t>（2）</w:t>
      </w:r>
      <w:r>
        <w:rPr>
          <w:rFonts w:hint="eastAsia" w:hAnsi="宋体"/>
          <w:spacing w:val="4"/>
          <w:lang w:val="en-US" w:eastAsia="zh-CN"/>
        </w:rPr>
        <w:t>联合</w:t>
      </w:r>
      <w:r>
        <w:rPr>
          <w:rFonts w:hint="eastAsia" w:hAnsi="宋体"/>
          <w:spacing w:val="4"/>
        </w:rPr>
        <w:t>申请方式：点击“</w:t>
      </w:r>
      <w:r>
        <w:rPr>
          <w:rFonts w:hint="eastAsia" w:hAnsi="宋体"/>
          <w:spacing w:val="4"/>
          <w:lang w:val="en-US" w:eastAsia="zh-CN"/>
        </w:rPr>
        <w:t>联合</w:t>
      </w:r>
      <w:r>
        <w:rPr>
          <w:rFonts w:hint="eastAsia" w:hAnsi="宋体"/>
          <w:spacing w:val="4"/>
        </w:rPr>
        <w:t>申请”按钮后如下图所示：</w:t>
      </w:r>
    </w:p>
    <w:p>
      <w:pPr>
        <w:spacing w:line="360" w:lineRule="auto"/>
        <w:jc w:val="left"/>
        <w:rPr>
          <w:rFonts w:hint="eastAsia" w:hAnsi="宋体"/>
          <w:spacing w:val="4"/>
        </w:rPr>
      </w:pPr>
      <w:r>
        <w:drawing>
          <wp:inline distT="0" distB="0" distL="114300" distR="114300">
            <wp:extent cx="5385435" cy="2009140"/>
            <wp:effectExtent l="0" t="0" r="0" b="2540"/>
            <wp:docPr id="7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
                    <pic:cNvPicPr>
                      <a:picLocks noChangeAspect="1"/>
                    </pic:cNvPicPr>
                  </pic:nvPicPr>
                  <pic:blipFill>
                    <a:blip r:embed="rId31"/>
                    <a:srcRect t="21411" r="-2255"/>
                    <a:stretch>
                      <a:fillRect/>
                    </a:stretch>
                  </pic:blipFill>
                  <pic:spPr>
                    <a:xfrm>
                      <a:off x="0" y="0"/>
                      <a:ext cx="5385435" cy="2009140"/>
                    </a:xfrm>
                    <a:prstGeom prst="rect">
                      <a:avLst/>
                    </a:prstGeom>
                    <a:noFill/>
                    <a:ln>
                      <a:noFill/>
                    </a:ln>
                  </pic:spPr>
                </pic:pic>
              </a:graphicData>
            </a:graphic>
          </wp:inline>
        </w:drawing>
      </w:r>
    </w:p>
    <w:p>
      <w:pPr>
        <w:spacing w:line="360" w:lineRule="auto"/>
        <w:jc w:val="left"/>
        <w:rPr>
          <w:rFonts w:hAnsi="宋体"/>
          <w:spacing w:val="4"/>
        </w:rPr>
      </w:pPr>
      <w:r>
        <w:rPr>
          <w:rFonts w:hint="eastAsia" w:hAnsi="宋体"/>
          <w:spacing w:val="4"/>
          <w:lang w:val="en-US" w:eastAsia="zh-CN"/>
        </w:rPr>
        <w:t>确认选择联合申请后，</w:t>
      </w:r>
      <w:r>
        <w:rPr>
          <w:rFonts w:hint="eastAsia" w:hAnsi="宋体"/>
          <w:spacing w:val="4"/>
        </w:rPr>
        <w:t>点击新增按钮进行联合体单位的增加操作，如下图所示：</w:t>
      </w:r>
    </w:p>
    <w:p>
      <w:pPr>
        <w:spacing w:line="360" w:lineRule="auto"/>
        <w:jc w:val="left"/>
        <w:rPr>
          <w:rFonts w:hAnsi="宋体"/>
          <w:spacing w:val="4"/>
        </w:rPr>
      </w:pPr>
      <w:r>
        <w:drawing>
          <wp:inline distT="0" distB="0" distL="114300" distR="114300">
            <wp:extent cx="5313045" cy="1958975"/>
            <wp:effectExtent l="0" t="0" r="5715" b="6985"/>
            <wp:docPr id="7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1"/>
                    <pic:cNvPicPr>
                      <a:picLocks noChangeAspect="1"/>
                    </pic:cNvPicPr>
                  </pic:nvPicPr>
                  <pic:blipFill>
                    <a:blip r:embed="rId32"/>
                    <a:srcRect t="23297" r="-880"/>
                    <a:stretch>
                      <a:fillRect/>
                    </a:stretch>
                  </pic:blipFill>
                  <pic:spPr>
                    <a:xfrm>
                      <a:off x="0" y="0"/>
                      <a:ext cx="5313045" cy="1958975"/>
                    </a:xfrm>
                    <a:prstGeom prst="rect">
                      <a:avLst/>
                    </a:prstGeom>
                    <a:noFill/>
                    <a:ln>
                      <a:noFill/>
                    </a:ln>
                  </pic:spPr>
                </pic:pic>
              </a:graphicData>
            </a:graphic>
          </wp:inline>
        </w:drawing>
      </w:r>
    </w:p>
    <w:p>
      <w:pPr>
        <w:spacing w:line="360" w:lineRule="auto"/>
        <w:jc w:val="left"/>
        <w:rPr>
          <w:rFonts w:hint="eastAsia" w:hAnsi="宋体"/>
          <w:spacing w:val="4"/>
        </w:rPr>
      </w:pPr>
      <w:r>
        <w:rPr>
          <w:rFonts w:hint="eastAsia" w:hAnsi="宋体"/>
          <w:spacing w:val="4"/>
        </w:rPr>
        <w:t>新增联合体单位时，如信息录入错误，可勾选单位点击删除按钮；</w:t>
      </w:r>
    </w:p>
    <w:p>
      <w:pPr>
        <w:spacing w:line="360" w:lineRule="auto"/>
        <w:jc w:val="left"/>
        <w:rPr>
          <w:rFonts w:hAnsi="宋体"/>
          <w:spacing w:val="4"/>
        </w:rPr>
      </w:pPr>
      <w:r>
        <w:drawing>
          <wp:inline distT="0" distB="0" distL="114300" distR="114300">
            <wp:extent cx="5276850" cy="2024380"/>
            <wp:effectExtent l="0" t="0" r="11430" b="2540"/>
            <wp:docPr id="7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2"/>
                    <pic:cNvPicPr>
                      <a:picLocks noChangeAspect="1"/>
                    </pic:cNvPicPr>
                  </pic:nvPicPr>
                  <pic:blipFill>
                    <a:blip r:embed="rId33"/>
                    <a:srcRect t="20736" r="-193"/>
                    <a:stretch>
                      <a:fillRect/>
                    </a:stretch>
                  </pic:blipFill>
                  <pic:spPr>
                    <a:xfrm>
                      <a:off x="0" y="0"/>
                      <a:ext cx="5276850" cy="2024380"/>
                    </a:xfrm>
                    <a:prstGeom prst="rect">
                      <a:avLst/>
                    </a:prstGeom>
                    <a:noFill/>
                    <a:ln>
                      <a:noFill/>
                    </a:ln>
                  </pic:spPr>
                </pic:pic>
              </a:graphicData>
            </a:graphic>
          </wp:inline>
        </w:drawing>
      </w:r>
      <w:r>
        <w:rPr>
          <w:rFonts w:hint="eastAsia" w:hAnsi="宋体"/>
          <w:spacing w:val="4"/>
        </w:rPr>
        <w:t>联合体单位信息录入完毕并确认无误后点击下一步按钮，如下图所示：</w:t>
      </w:r>
    </w:p>
    <w:p>
      <w:pPr>
        <w:spacing w:line="360" w:lineRule="auto"/>
        <w:jc w:val="left"/>
        <w:rPr>
          <w:rFonts w:hAnsi="宋体"/>
          <w:spacing w:val="4"/>
        </w:rPr>
      </w:pPr>
      <w:r>
        <w:drawing>
          <wp:inline distT="0" distB="0" distL="114300" distR="114300">
            <wp:extent cx="5276850" cy="2000885"/>
            <wp:effectExtent l="0" t="0" r="11430" b="10795"/>
            <wp:docPr id="7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4"/>
                    <pic:cNvPicPr>
                      <a:picLocks noChangeAspect="1"/>
                    </pic:cNvPicPr>
                  </pic:nvPicPr>
                  <pic:blipFill>
                    <a:blip r:embed="rId34"/>
                    <a:srcRect t="21656" r="-193"/>
                    <a:stretch>
                      <a:fillRect/>
                    </a:stretch>
                  </pic:blipFill>
                  <pic:spPr>
                    <a:xfrm>
                      <a:off x="0" y="0"/>
                      <a:ext cx="5276850" cy="2000885"/>
                    </a:xfrm>
                    <a:prstGeom prst="rect">
                      <a:avLst/>
                    </a:prstGeom>
                    <a:noFill/>
                    <a:ln>
                      <a:noFill/>
                    </a:ln>
                  </pic:spPr>
                </pic:pic>
              </a:graphicData>
            </a:graphic>
          </wp:inline>
        </w:drawing>
      </w:r>
    </w:p>
    <w:p>
      <w:pPr>
        <w:spacing w:line="360" w:lineRule="auto"/>
        <w:jc w:val="left"/>
      </w:pPr>
      <w:r>
        <w:rPr>
          <w:rFonts w:hint="eastAsia"/>
        </w:rPr>
        <w:t>确认无误后点击“确定”按钮，</w:t>
      </w:r>
      <w:r>
        <w:rPr>
          <w:rFonts w:hint="eastAsia"/>
          <w:b/>
          <w:bCs/>
        </w:rPr>
        <w:t>跳转至竞买申请书填写页面</w:t>
      </w:r>
      <w:r>
        <w:rPr>
          <w:rFonts w:hint="eastAsia"/>
          <w:lang w:eastAsia="zh-CN"/>
        </w:rPr>
        <w:t>，</w:t>
      </w:r>
      <w:r>
        <w:rPr>
          <w:rFonts w:hint="eastAsia"/>
        </w:rPr>
        <w:t>如下图所示：</w:t>
      </w:r>
    </w:p>
    <w:p>
      <w:pPr>
        <w:spacing w:line="360" w:lineRule="auto"/>
        <w:jc w:val="left"/>
        <w:rPr>
          <w:rFonts w:hAnsi="宋体"/>
          <w:spacing w:val="4"/>
        </w:rPr>
      </w:pPr>
      <w:r>
        <w:drawing>
          <wp:inline distT="0" distB="0" distL="114300" distR="114300">
            <wp:extent cx="5325110" cy="2003425"/>
            <wp:effectExtent l="0" t="0" r="0" b="8255"/>
            <wp:docPr id="7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5"/>
                    <pic:cNvPicPr>
                      <a:picLocks noChangeAspect="1"/>
                    </pic:cNvPicPr>
                  </pic:nvPicPr>
                  <pic:blipFill>
                    <a:blip r:embed="rId35"/>
                    <a:srcRect t="21556" r="-1109"/>
                    <a:stretch>
                      <a:fillRect/>
                    </a:stretch>
                  </pic:blipFill>
                  <pic:spPr>
                    <a:xfrm>
                      <a:off x="0" y="0"/>
                      <a:ext cx="5325110" cy="2003425"/>
                    </a:xfrm>
                    <a:prstGeom prst="rect">
                      <a:avLst/>
                    </a:prstGeom>
                    <a:noFill/>
                    <a:ln>
                      <a:noFill/>
                    </a:ln>
                  </pic:spPr>
                </pic:pic>
              </a:graphicData>
            </a:graphic>
          </wp:inline>
        </w:drawing>
      </w:r>
      <w:r>
        <w:t xml:space="preserve"> </w:t>
      </w:r>
    </w:p>
    <w:p>
      <w:pPr>
        <w:spacing w:line="360" w:lineRule="auto"/>
        <w:jc w:val="left"/>
        <w:rPr>
          <w:rFonts w:hAnsi="宋体"/>
          <w:spacing w:val="4"/>
        </w:rPr>
      </w:pPr>
      <w:r>
        <w:drawing>
          <wp:inline distT="0" distB="0" distL="114300" distR="114300">
            <wp:extent cx="5337175" cy="2267585"/>
            <wp:effectExtent l="0" t="0" r="0" b="317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36"/>
                    <a:srcRect t="12153" r="-1338"/>
                    <a:stretch>
                      <a:fillRect/>
                    </a:stretch>
                  </pic:blipFill>
                  <pic:spPr>
                    <a:xfrm>
                      <a:off x="0" y="0"/>
                      <a:ext cx="5337175" cy="2267585"/>
                    </a:xfrm>
                    <a:prstGeom prst="rect">
                      <a:avLst/>
                    </a:prstGeom>
                    <a:noFill/>
                    <a:ln>
                      <a:noFill/>
                    </a:ln>
                  </pic:spPr>
                </pic:pic>
              </a:graphicData>
            </a:graphic>
          </wp:inline>
        </w:drawing>
      </w:r>
    </w:p>
    <w:p>
      <w:pPr>
        <w:spacing w:line="360" w:lineRule="auto"/>
        <w:jc w:val="left"/>
        <w:rPr>
          <w:rFonts w:hAnsi="宋体"/>
          <w:spacing w:val="4"/>
        </w:rPr>
      </w:pPr>
    </w:p>
    <w:p>
      <w:pPr>
        <w:spacing w:line="360" w:lineRule="auto"/>
        <w:jc w:val="left"/>
        <w:rPr>
          <w:rFonts w:hint="eastAsia"/>
        </w:rPr>
      </w:pPr>
      <w:r>
        <w:rPr>
          <w:rFonts w:hint="eastAsia"/>
        </w:rPr>
        <w:t>点击下方“电子件管理”栏目，进行竞买申请书签章，如下图：</w:t>
      </w:r>
    </w:p>
    <w:p>
      <w:pPr>
        <w:spacing w:line="360" w:lineRule="auto"/>
        <w:jc w:val="left"/>
      </w:pPr>
      <w:r>
        <w:drawing>
          <wp:inline distT="0" distB="0" distL="114300" distR="114300">
            <wp:extent cx="5266690" cy="2581275"/>
            <wp:effectExtent l="0" t="0" r="6350" b="9525"/>
            <wp:docPr id="8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3"/>
                    <pic:cNvPicPr>
                      <a:picLocks noChangeAspect="1"/>
                    </pic:cNvPicPr>
                  </pic:nvPicPr>
                  <pic:blipFill>
                    <a:blip r:embed="rId37"/>
                    <a:stretch>
                      <a:fillRect/>
                    </a:stretch>
                  </pic:blipFill>
                  <pic:spPr>
                    <a:xfrm>
                      <a:off x="0" y="0"/>
                      <a:ext cx="5266690" cy="2581275"/>
                    </a:xfrm>
                    <a:prstGeom prst="rect">
                      <a:avLst/>
                    </a:prstGeom>
                    <a:noFill/>
                    <a:ln>
                      <a:noFill/>
                    </a:ln>
                  </pic:spPr>
                </pic:pic>
              </a:graphicData>
            </a:graphic>
          </wp:inline>
        </w:drawing>
      </w:r>
    </w:p>
    <w:p>
      <w:pPr>
        <w:spacing w:line="360" w:lineRule="auto"/>
        <w:jc w:val="left"/>
      </w:pPr>
      <w:r>
        <w:drawing>
          <wp:inline distT="0" distB="0" distL="114300" distR="114300">
            <wp:extent cx="5266690" cy="2581275"/>
            <wp:effectExtent l="0" t="0" r="6350" b="9525"/>
            <wp:docPr id="8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4"/>
                    <pic:cNvPicPr>
                      <a:picLocks noChangeAspect="1"/>
                    </pic:cNvPicPr>
                  </pic:nvPicPr>
                  <pic:blipFill>
                    <a:blip r:embed="rId38"/>
                    <a:stretch>
                      <a:fillRect/>
                    </a:stretch>
                  </pic:blipFill>
                  <pic:spPr>
                    <a:xfrm>
                      <a:off x="0" y="0"/>
                      <a:ext cx="5266690" cy="2581275"/>
                    </a:xfrm>
                    <a:prstGeom prst="rect">
                      <a:avLst/>
                    </a:prstGeom>
                    <a:noFill/>
                    <a:ln>
                      <a:noFill/>
                    </a:ln>
                  </pic:spPr>
                </pic:pic>
              </a:graphicData>
            </a:graphic>
          </wp:inline>
        </w:drawing>
      </w:r>
    </w:p>
    <w:p>
      <w:pPr>
        <w:spacing w:line="360" w:lineRule="auto"/>
        <w:jc w:val="left"/>
      </w:pPr>
      <w:r>
        <w:rPr>
          <w:rFonts w:hint="eastAsia"/>
        </w:rPr>
        <w:t>点击</w:t>
      </w:r>
      <w:r>
        <w:rPr>
          <w:rFonts w:hint="eastAsia"/>
          <w:b/>
          <w:bCs/>
        </w:rPr>
        <w:t>签章提交</w:t>
      </w:r>
      <w:r>
        <w:rPr>
          <w:rFonts w:hint="eastAsia"/>
        </w:rPr>
        <w:t>即完成签章，</w:t>
      </w:r>
      <w:r>
        <w:rPr>
          <w:rFonts w:hint="eastAsia"/>
          <w:b/>
          <w:color w:val="FF0000"/>
        </w:rPr>
        <w:t>请按照上图示例位置进行签章。</w:t>
      </w:r>
    </w:p>
    <w:p>
      <w:pPr>
        <w:spacing w:line="360" w:lineRule="auto"/>
        <w:ind w:firstLine="436" w:firstLineChars="200"/>
        <w:jc w:val="left"/>
        <w:rPr>
          <w:rFonts w:hint="eastAsia" w:hAnsi="宋体"/>
          <w:spacing w:val="4"/>
        </w:rPr>
      </w:pPr>
      <w:r>
        <w:rPr>
          <w:rFonts w:hint="eastAsia" w:hAnsi="宋体"/>
          <w:spacing w:val="4"/>
        </w:rPr>
        <w:t>确认信息无误后点击申请按钮即完成竞买申请操作，竞买申请书信息请确认无误后再进行提交申请，一经提交无法更改！</w:t>
      </w:r>
    </w:p>
    <w:p>
      <w:pPr>
        <w:spacing w:line="360" w:lineRule="auto"/>
        <w:jc w:val="left"/>
        <w:rPr>
          <w:rFonts w:hint="eastAsia" w:hAnsi="宋体"/>
          <w:spacing w:val="4"/>
        </w:rPr>
      </w:pPr>
      <w:r>
        <w:drawing>
          <wp:inline distT="0" distB="0" distL="114300" distR="114300">
            <wp:extent cx="5266690" cy="2581275"/>
            <wp:effectExtent l="0" t="0" r="6350" b="9525"/>
            <wp:docPr id="8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5"/>
                    <pic:cNvPicPr>
                      <a:picLocks noChangeAspect="1"/>
                    </pic:cNvPicPr>
                  </pic:nvPicPr>
                  <pic:blipFill>
                    <a:blip r:embed="rId39"/>
                    <a:stretch>
                      <a:fillRect/>
                    </a:stretch>
                  </pic:blipFill>
                  <pic:spPr>
                    <a:xfrm>
                      <a:off x="0" y="0"/>
                      <a:ext cx="5266690" cy="2581275"/>
                    </a:xfrm>
                    <a:prstGeom prst="rect">
                      <a:avLst/>
                    </a:prstGeom>
                    <a:noFill/>
                    <a:ln>
                      <a:noFill/>
                    </a:ln>
                  </pic:spPr>
                </pic:pic>
              </a:graphicData>
            </a:graphic>
          </wp:inline>
        </w:drawing>
      </w:r>
    </w:p>
    <w:p>
      <w:pPr>
        <w:spacing w:line="360" w:lineRule="auto"/>
        <w:jc w:val="left"/>
        <w:rPr>
          <w:rFonts w:hAnsi="宋体"/>
          <w:spacing w:val="4"/>
        </w:rPr>
      </w:pPr>
      <w:r>
        <w:rPr>
          <w:rFonts w:hint="eastAsia" w:hAnsi="宋体"/>
          <w:spacing w:val="4"/>
        </w:rPr>
        <w:t>申请完毕后进入选择保证金缴纳银行界面，如下图所示：</w:t>
      </w:r>
    </w:p>
    <w:p>
      <w:pPr>
        <w:spacing w:line="360" w:lineRule="auto"/>
        <w:jc w:val="left"/>
        <w:rPr>
          <w:rFonts w:hAnsi="宋体"/>
          <w:spacing w:val="4"/>
        </w:rPr>
      </w:pPr>
      <w:r>
        <w:drawing>
          <wp:inline distT="0" distB="0" distL="114300" distR="114300">
            <wp:extent cx="5343525" cy="1778635"/>
            <wp:effectExtent l="0" t="0" r="0" b="4445"/>
            <wp:docPr id="9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6"/>
                    <pic:cNvPicPr>
                      <a:picLocks noChangeAspect="1"/>
                    </pic:cNvPicPr>
                  </pic:nvPicPr>
                  <pic:blipFill>
                    <a:blip r:embed="rId40"/>
                    <a:srcRect t="31095" r="-1459"/>
                    <a:stretch>
                      <a:fillRect/>
                    </a:stretch>
                  </pic:blipFill>
                  <pic:spPr>
                    <a:xfrm>
                      <a:off x="0" y="0"/>
                      <a:ext cx="5343525" cy="1778635"/>
                    </a:xfrm>
                    <a:prstGeom prst="rect">
                      <a:avLst/>
                    </a:prstGeom>
                    <a:noFill/>
                    <a:ln>
                      <a:noFill/>
                    </a:ln>
                  </pic:spPr>
                </pic:pic>
              </a:graphicData>
            </a:graphic>
          </wp:inline>
        </w:drawing>
      </w:r>
    </w:p>
    <w:p>
      <w:pPr>
        <w:spacing w:line="360" w:lineRule="auto"/>
        <w:ind w:firstLine="436" w:firstLineChars="200"/>
        <w:jc w:val="left"/>
        <w:rPr>
          <w:rFonts w:hAnsi="宋体"/>
          <w:spacing w:val="4"/>
        </w:rPr>
      </w:pPr>
      <w:r>
        <w:rPr>
          <w:rFonts w:hint="eastAsia" w:hAnsi="宋体"/>
          <w:spacing w:val="4"/>
        </w:rPr>
        <w:t>选择好银行后点击“生成子账号”后会生成保证金子账号，如下图所示：</w:t>
      </w:r>
    </w:p>
    <w:p>
      <w:pPr>
        <w:spacing w:line="360" w:lineRule="auto"/>
        <w:ind w:firstLine="436" w:firstLineChars="200"/>
        <w:jc w:val="left"/>
        <w:rPr>
          <w:rFonts w:hAnsi="宋体"/>
          <w:color w:val="FF0000"/>
          <w:spacing w:val="4"/>
        </w:rPr>
      </w:pPr>
      <w:r>
        <w:rPr>
          <w:rFonts w:hint="eastAsia" w:hAnsi="宋体"/>
          <w:color w:val="FF0000"/>
          <w:spacing w:val="4"/>
        </w:rPr>
        <w:t>重要提醒：请慎重选择银行，一旦生成子账号，无法更换银行！</w:t>
      </w:r>
    </w:p>
    <w:p>
      <w:pPr>
        <w:spacing w:line="360" w:lineRule="auto"/>
        <w:jc w:val="left"/>
        <w:rPr>
          <w:rFonts w:hAnsi="宋体"/>
          <w:spacing w:val="4"/>
        </w:rPr>
      </w:pPr>
      <w:r>
        <w:drawing>
          <wp:inline distT="0" distB="0" distL="114300" distR="114300">
            <wp:extent cx="5266690" cy="2581275"/>
            <wp:effectExtent l="0" t="0" r="6350" b="9525"/>
            <wp:docPr id="9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8"/>
                    <pic:cNvPicPr>
                      <a:picLocks noChangeAspect="1"/>
                    </pic:cNvPicPr>
                  </pic:nvPicPr>
                  <pic:blipFill>
                    <a:blip r:embed="rId41"/>
                    <a:stretch>
                      <a:fillRect/>
                    </a:stretch>
                  </pic:blipFill>
                  <pic:spPr>
                    <a:xfrm>
                      <a:off x="0" y="0"/>
                      <a:ext cx="5266690" cy="2581275"/>
                    </a:xfrm>
                    <a:prstGeom prst="rect">
                      <a:avLst/>
                    </a:prstGeom>
                    <a:noFill/>
                    <a:ln>
                      <a:noFill/>
                    </a:ln>
                  </pic:spPr>
                </pic:pic>
              </a:graphicData>
            </a:graphic>
          </wp:inline>
        </w:drawing>
      </w:r>
    </w:p>
    <w:p>
      <w:pPr>
        <w:spacing w:line="360" w:lineRule="auto"/>
        <w:jc w:val="left"/>
        <w:rPr>
          <w:rFonts w:hAnsi="宋体"/>
          <w:spacing w:val="4"/>
        </w:rPr>
      </w:pPr>
      <w:r>
        <w:rPr>
          <w:rFonts w:hint="eastAsia" w:hAnsi="宋体"/>
          <w:spacing w:val="4"/>
        </w:rPr>
        <w:t>竞买人保证金子账号生成后，如下图所示：</w:t>
      </w:r>
    </w:p>
    <w:p>
      <w:pPr>
        <w:spacing w:line="360" w:lineRule="auto"/>
        <w:jc w:val="left"/>
      </w:pPr>
      <w:r>
        <w:drawing>
          <wp:inline distT="0" distB="0" distL="114300" distR="114300">
            <wp:extent cx="5266690" cy="2581275"/>
            <wp:effectExtent l="0" t="0" r="6350" b="9525"/>
            <wp:docPr id="9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9"/>
                    <pic:cNvPicPr>
                      <a:picLocks noChangeAspect="1"/>
                    </pic:cNvPicPr>
                  </pic:nvPicPr>
                  <pic:blipFill>
                    <a:blip r:embed="rId42"/>
                    <a:stretch>
                      <a:fillRect/>
                    </a:stretch>
                  </pic:blipFill>
                  <pic:spPr>
                    <a:xfrm>
                      <a:off x="0" y="0"/>
                      <a:ext cx="5266690" cy="2581275"/>
                    </a:xfrm>
                    <a:prstGeom prst="rect">
                      <a:avLst/>
                    </a:prstGeom>
                    <a:noFill/>
                    <a:ln>
                      <a:noFill/>
                    </a:ln>
                  </pic:spPr>
                </pic:pic>
              </a:graphicData>
            </a:graphic>
          </wp:inline>
        </w:drawing>
      </w:r>
      <w:r>
        <w:rPr>
          <w:rFonts w:hint="eastAsia"/>
        </w:rPr>
        <w:t>第一步：核对收款人名称、开户银行、保证金子账号、保证金缴纳截止时间，需使用单位信息中登记的银行户名及账号缴纳保证金，如下图所示：</w:t>
      </w:r>
    </w:p>
    <w:p>
      <w:pPr>
        <w:spacing w:line="360" w:lineRule="auto"/>
        <w:jc w:val="left"/>
      </w:pPr>
      <w:r>
        <w:drawing>
          <wp:inline distT="0" distB="0" distL="114300" distR="114300">
            <wp:extent cx="5269230" cy="3648710"/>
            <wp:effectExtent l="0" t="0" r="3810" b="8890"/>
            <wp:docPr id="9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0"/>
                    <pic:cNvPicPr>
                      <a:picLocks noChangeAspect="1"/>
                    </pic:cNvPicPr>
                  </pic:nvPicPr>
                  <pic:blipFill>
                    <a:blip r:embed="rId43"/>
                    <a:stretch>
                      <a:fillRect/>
                    </a:stretch>
                  </pic:blipFill>
                  <pic:spPr>
                    <a:xfrm>
                      <a:off x="0" y="0"/>
                      <a:ext cx="5269230" cy="3648710"/>
                    </a:xfrm>
                    <a:prstGeom prst="rect">
                      <a:avLst/>
                    </a:prstGeom>
                    <a:noFill/>
                    <a:ln>
                      <a:noFill/>
                    </a:ln>
                  </pic:spPr>
                </pic:pic>
              </a:graphicData>
            </a:graphic>
          </wp:inline>
        </w:drawing>
      </w:r>
    </w:p>
    <w:p>
      <w:pPr>
        <w:spacing w:line="360" w:lineRule="auto"/>
        <w:jc w:val="left"/>
      </w:pPr>
      <w:r>
        <w:rPr>
          <w:rFonts w:hint="eastAsia"/>
        </w:rPr>
        <w:t>第二步：完成保证金缴纳工作后须点击“保证金确认”按钮并点击“缴纳确认”进行保证金信息的确认，如下图所示：</w:t>
      </w:r>
    </w:p>
    <w:p>
      <w:pPr>
        <w:spacing w:line="360" w:lineRule="auto"/>
        <w:jc w:val="left"/>
      </w:pPr>
      <w:r>
        <w:drawing>
          <wp:inline distT="0" distB="0" distL="114300" distR="114300">
            <wp:extent cx="5266690" cy="2581275"/>
            <wp:effectExtent l="0" t="0" r="6350" b="9525"/>
            <wp:docPr id="9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1"/>
                    <pic:cNvPicPr>
                      <a:picLocks noChangeAspect="1"/>
                    </pic:cNvPicPr>
                  </pic:nvPicPr>
                  <pic:blipFill>
                    <a:blip r:embed="rId44"/>
                    <a:stretch>
                      <a:fillRect/>
                    </a:stretch>
                  </pic:blipFill>
                  <pic:spPr>
                    <a:xfrm>
                      <a:off x="0" y="0"/>
                      <a:ext cx="5266690" cy="2581275"/>
                    </a:xfrm>
                    <a:prstGeom prst="rect">
                      <a:avLst/>
                    </a:prstGeom>
                    <a:noFill/>
                    <a:ln>
                      <a:noFill/>
                    </a:ln>
                  </pic:spPr>
                </pic:pic>
              </a:graphicData>
            </a:graphic>
          </wp:inline>
        </w:drawing>
      </w:r>
    </w:p>
    <w:p>
      <w:pPr>
        <w:spacing w:line="360" w:lineRule="auto"/>
        <w:jc w:val="left"/>
      </w:pPr>
    </w:p>
    <w:p>
      <w:pPr>
        <w:spacing w:line="360" w:lineRule="auto"/>
        <w:jc w:val="left"/>
      </w:pPr>
      <w:r>
        <w:rPr>
          <w:rFonts w:hint="eastAsia"/>
        </w:rPr>
        <w:t>第三步：保证金缴纳符合要求后须点击“竞买资格确认”按钮进行竞买资格的确认工作，如下图所示：</w:t>
      </w:r>
    </w:p>
    <w:p>
      <w:pPr>
        <w:spacing w:line="360" w:lineRule="auto"/>
        <w:jc w:val="left"/>
        <w:rPr>
          <w:b/>
          <w:bCs/>
          <w:color w:val="FF0000"/>
        </w:rPr>
      </w:pPr>
      <w:r>
        <w:drawing>
          <wp:inline distT="0" distB="0" distL="114300" distR="114300">
            <wp:extent cx="5273040" cy="6092190"/>
            <wp:effectExtent l="0" t="0" r="0" b="3810"/>
            <wp:docPr id="9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2"/>
                    <pic:cNvPicPr>
                      <a:picLocks noChangeAspect="1"/>
                    </pic:cNvPicPr>
                  </pic:nvPicPr>
                  <pic:blipFill>
                    <a:blip r:embed="rId45"/>
                    <a:stretch>
                      <a:fillRect/>
                    </a:stretch>
                  </pic:blipFill>
                  <pic:spPr>
                    <a:xfrm>
                      <a:off x="0" y="0"/>
                      <a:ext cx="5273040" cy="6092190"/>
                    </a:xfrm>
                    <a:prstGeom prst="rect">
                      <a:avLst/>
                    </a:prstGeom>
                    <a:noFill/>
                    <a:ln>
                      <a:noFill/>
                    </a:ln>
                  </pic:spPr>
                </pic:pic>
              </a:graphicData>
            </a:graphic>
          </wp:inline>
        </w:drawing>
      </w:r>
    </w:p>
    <w:p>
      <w:pPr>
        <w:spacing w:line="360" w:lineRule="auto"/>
        <w:jc w:val="left"/>
        <w:rPr>
          <w:b/>
          <w:bCs/>
          <w:color w:val="FF0000"/>
        </w:rPr>
      </w:pPr>
      <w:r>
        <w:rPr>
          <w:rFonts w:hint="eastAsia"/>
          <w:b/>
          <w:bCs/>
          <w:color w:val="FF0000"/>
        </w:rPr>
        <w:t>注意：</w:t>
      </w:r>
      <w:bookmarkStart w:id="53" w:name="_Toc410825306"/>
    </w:p>
    <w:p>
      <w:pPr>
        <w:spacing w:line="360" w:lineRule="auto"/>
        <w:ind w:firstLine="219" w:firstLineChars="100"/>
        <w:jc w:val="left"/>
        <w:rPr>
          <w:rFonts w:hAnsi="宋体"/>
          <w:b/>
          <w:bCs/>
          <w:color w:val="FF0000"/>
          <w:spacing w:val="4"/>
        </w:rPr>
      </w:pPr>
      <w:r>
        <w:rPr>
          <w:rFonts w:hint="eastAsia" w:hAnsi="宋体"/>
          <w:b/>
          <w:bCs/>
          <w:color w:val="FF0000"/>
          <w:spacing w:val="4"/>
        </w:rPr>
        <w:t>1、保证金应通过信息库登记的银行账号缴纳至所选银行生成的子账号，否则无法生成竞买资格！</w:t>
      </w:r>
    </w:p>
    <w:p>
      <w:pPr>
        <w:spacing w:line="360" w:lineRule="auto"/>
        <w:jc w:val="left"/>
        <w:rPr>
          <w:rFonts w:hAnsi="宋体"/>
          <w:b/>
          <w:bCs/>
          <w:color w:val="FF0000"/>
          <w:spacing w:val="4"/>
        </w:rPr>
      </w:pPr>
      <w:r>
        <w:rPr>
          <w:rFonts w:hint="eastAsia" w:hAnsi="宋体"/>
          <w:b/>
          <w:bCs/>
          <w:color w:val="FF0000"/>
          <w:spacing w:val="4"/>
        </w:rPr>
        <w:t xml:space="preserve"> </w:t>
      </w:r>
      <w:r>
        <w:rPr>
          <w:rFonts w:hAnsi="宋体"/>
          <w:b/>
          <w:bCs/>
          <w:color w:val="FF0000"/>
          <w:spacing w:val="4"/>
        </w:rPr>
        <w:t xml:space="preserve"> </w:t>
      </w:r>
      <w:r>
        <w:rPr>
          <w:rFonts w:hint="eastAsia" w:hAnsi="宋体"/>
          <w:b/>
          <w:bCs/>
          <w:color w:val="FF0000"/>
          <w:spacing w:val="4"/>
        </w:rPr>
        <w:t>2、缴纳保证金的开户名称及账号要与信息库登记、办理CA提交资料保持完全一致！</w:t>
      </w:r>
    </w:p>
    <w:p>
      <w:pPr>
        <w:spacing w:line="360" w:lineRule="auto"/>
        <w:jc w:val="left"/>
        <w:rPr>
          <w:rFonts w:hAnsi="宋体"/>
          <w:b/>
          <w:bCs/>
          <w:color w:val="FF0000"/>
          <w:spacing w:val="4"/>
        </w:rPr>
      </w:pPr>
      <w:r>
        <w:rPr>
          <w:rFonts w:hint="eastAsia" w:hAnsi="宋体"/>
          <w:b/>
          <w:bCs/>
          <w:color w:val="FF0000"/>
          <w:spacing w:val="4"/>
        </w:rPr>
        <w:t xml:space="preserve">  3、建议使用基本账户，不要使用结算账户、外汇资金本账户等非常规账户！</w:t>
      </w:r>
    </w:p>
    <w:p>
      <w:pPr>
        <w:spacing w:line="360" w:lineRule="auto"/>
        <w:jc w:val="left"/>
        <w:rPr>
          <w:rFonts w:hAnsi="宋体"/>
          <w:b/>
          <w:bCs/>
          <w:color w:val="FF0000"/>
          <w:spacing w:val="4"/>
        </w:rPr>
      </w:pPr>
      <w:r>
        <w:rPr>
          <w:rFonts w:hint="eastAsia" w:hAnsi="宋体"/>
          <w:b/>
          <w:bCs/>
          <w:color w:val="FF0000"/>
          <w:spacing w:val="4"/>
        </w:rPr>
        <w:t xml:space="preserve">  4、建议尽量提前缴纳保证金，并及时查询到账情况、生成竞买资格确认书，以免影响竞买。</w:t>
      </w:r>
    </w:p>
    <w:p>
      <w:pPr>
        <w:spacing w:line="360" w:lineRule="auto"/>
        <w:jc w:val="left"/>
        <w:rPr>
          <w:rFonts w:hAnsi="宋体"/>
          <w:b/>
          <w:bCs/>
          <w:color w:val="FF0000"/>
          <w:spacing w:val="4"/>
        </w:rPr>
      </w:pPr>
    </w:p>
    <w:p>
      <w:pPr>
        <w:pStyle w:val="3"/>
        <w:numPr>
          <w:ilvl w:val="0"/>
          <w:numId w:val="0"/>
        </w:numPr>
        <w:rPr>
          <w:rFonts w:hAnsi="宋体"/>
          <w:color w:val="FF0000"/>
          <w:spacing w:val="4"/>
        </w:rPr>
      </w:pPr>
      <w:bookmarkStart w:id="54" w:name="_Toc65231848"/>
      <w:bookmarkStart w:id="55" w:name="_Toc540"/>
      <w:bookmarkStart w:id="56" w:name="_Toc65239007"/>
      <w:bookmarkStart w:id="57" w:name="_Toc65231923"/>
      <w:bookmarkStart w:id="58" w:name="_Toc65231864"/>
      <w:bookmarkStart w:id="59" w:name="_Toc65239175"/>
      <w:r>
        <w:rPr>
          <w:rFonts w:hint="eastAsia"/>
        </w:rPr>
        <w:t>2</w:t>
      </w:r>
      <w:r>
        <w:t>.</w:t>
      </w:r>
      <w:r>
        <w:rPr>
          <w:rFonts w:hint="eastAsia"/>
          <w:lang w:eastAsia="zh-CN"/>
        </w:rPr>
        <w:t>4</w:t>
      </w:r>
      <w:r>
        <w:t>竞买报价</w:t>
      </w:r>
      <w:bookmarkEnd w:id="53"/>
      <w:bookmarkEnd w:id="54"/>
      <w:bookmarkEnd w:id="55"/>
      <w:bookmarkEnd w:id="56"/>
      <w:bookmarkEnd w:id="57"/>
      <w:bookmarkEnd w:id="58"/>
      <w:bookmarkEnd w:id="59"/>
    </w:p>
    <w:p>
      <w:pPr>
        <w:spacing w:line="360" w:lineRule="auto"/>
        <w:rPr>
          <w:color w:val="FF0000"/>
        </w:rPr>
      </w:pPr>
      <w:r>
        <w:rPr>
          <w:rFonts w:hint="eastAsia"/>
          <w:color w:val="FF0000"/>
        </w:rPr>
        <w:t>注意：竞买人生成竞买资格后方可进行报价。</w:t>
      </w:r>
      <w:r>
        <w:rPr>
          <w:spacing w:val="4"/>
        </w:rPr>
        <w:t xml:space="preserve"> </w:t>
      </w:r>
    </w:p>
    <w:p>
      <w:pPr>
        <w:spacing w:line="360" w:lineRule="auto"/>
        <w:jc w:val="left"/>
        <w:rPr>
          <w:rFonts w:hAnsi="宋体"/>
          <w:spacing w:val="4"/>
        </w:rPr>
      </w:pPr>
      <w:r>
        <w:rPr>
          <w:rFonts w:hAnsi="宋体"/>
          <w:spacing w:val="4"/>
        </w:rPr>
        <w:t>进入菜单</w:t>
      </w:r>
      <w:r>
        <w:rPr>
          <w:rFonts w:hint="eastAsia" w:hAnsi="宋体"/>
          <w:spacing w:val="4"/>
        </w:rPr>
        <w:t>“我的项目-</w:t>
      </w:r>
      <w:r>
        <w:rPr>
          <w:rFonts w:hint="eastAsia" w:hAnsi="宋体"/>
          <w:spacing w:val="4"/>
          <w:lang w:val="en-US" w:eastAsia="zh-CN"/>
        </w:rPr>
        <w:t>自然资源</w:t>
      </w:r>
      <w:r>
        <w:rPr>
          <w:rFonts w:hint="eastAsia" w:hAnsi="宋体"/>
          <w:spacing w:val="4"/>
        </w:rPr>
        <w:t>-我要报价”，竞买人可以在这里进行报价操作，如下图所示：</w:t>
      </w:r>
    </w:p>
    <w:p>
      <w:pPr>
        <w:spacing w:line="360" w:lineRule="auto"/>
      </w:pPr>
      <w:r>
        <w:drawing>
          <wp:inline distT="0" distB="0" distL="114300" distR="114300">
            <wp:extent cx="5266690" cy="2553970"/>
            <wp:effectExtent l="0" t="0" r="6350" b="6350"/>
            <wp:docPr id="10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40"/>
                    <pic:cNvPicPr>
                      <a:picLocks noChangeAspect="1"/>
                    </pic:cNvPicPr>
                  </pic:nvPicPr>
                  <pic:blipFill>
                    <a:blip r:embed="rId46"/>
                    <a:stretch>
                      <a:fillRect/>
                    </a:stretch>
                  </pic:blipFill>
                  <pic:spPr>
                    <a:xfrm>
                      <a:off x="0" y="0"/>
                      <a:ext cx="5266690" cy="2553970"/>
                    </a:xfrm>
                    <a:prstGeom prst="rect">
                      <a:avLst/>
                    </a:prstGeom>
                    <a:noFill/>
                    <a:ln>
                      <a:noFill/>
                    </a:ln>
                  </pic:spPr>
                </pic:pic>
              </a:graphicData>
            </a:graphic>
          </wp:inline>
        </w:drawing>
      </w:r>
    </w:p>
    <w:p>
      <w:pPr>
        <w:spacing w:line="360" w:lineRule="auto"/>
      </w:pPr>
      <w:r>
        <w:rPr>
          <w:rFonts w:hint="eastAsia"/>
        </w:rPr>
        <w:t>点击“我要报价”阅读风险告知及注意事项，如下图所示：</w:t>
      </w:r>
    </w:p>
    <w:p>
      <w:pPr>
        <w:spacing w:line="360" w:lineRule="auto"/>
      </w:pPr>
      <w:r>
        <w:drawing>
          <wp:inline distT="0" distB="0" distL="114300" distR="114300">
            <wp:extent cx="5266690" cy="2553970"/>
            <wp:effectExtent l="0" t="0" r="6350" b="6350"/>
            <wp:docPr id="10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42"/>
                    <pic:cNvPicPr>
                      <a:picLocks noChangeAspect="1"/>
                    </pic:cNvPicPr>
                  </pic:nvPicPr>
                  <pic:blipFill>
                    <a:blip r:embed="rId47"/>
                    <a:stretch>
                      <a:fillRect/>
                    </a:stretch>
                  </pic:blipFill>
                  <pic:spPr>
                    <a:xfrm>
                      <a:off x="0" y="0"/>
                      <a:ext cx="5266690" cy="2553970"/>
                    </a:xfrm>
                    <a:prstGeom prst="rect">
                      <a:avLst/>
                    </a:prstGeom>
                    <a:noFill/>
                    <a:ln>
                      <a:noFill/>
                    </a:ln>
                  </pic:spPr>
                </pic:pic>
              </a:graphicData>
            </a:graphic>
          </wp:inline>
        </w:drawing>
      </w:r>
    </w:p>
    <w:p>
      <w:pPr>
        <w:spacing w:line="360" w:lineRule="auto"/>
      </w:pPr>
      <w:r>
        <w:rPr>
          <w:rFonts w:hint="eastAsia"/>
        </w:rPr>
        <w:t>确认无异议后点击同意进入报价阶段，如下图所示：</w:t>
      </w:r>
      <w:r>
        <w:t xml:space="preserve"> </w:t>
      </w:r>
    </w:p>
    <w:p>
      <w:pPr>
        <w:spacing w:line="360" w:lineRule="auto"/>
      </w:pPr>
      <w:r>
        <w:drawing>
          <wp:inline distT="0" distB="0" distL="114300" distR="114300">
            <wp:extent cx="5264785" cy="3651250"/>
            <wp:effectExtent l="0" t="0" r="8255" b="6350"/>
            <wp:docPr id="10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44"/>
                    <pic:cNvPicPr>
                      <a:picLocks noChangeAspect="1"/>
                    </pic:cNvPicPr>
                  </pic:nvPicPr>
                  <pic:blipFill>
                    <a:blip r:embed="rId48"/>
                    <a:stretch>
                      <a:fillRect/>
                    </a:stretch>
                  </pic:blipFill>
                  <pic:spPr>
                    <a:xfrm>
                      <a:off x="0" y="0"/>
                      <a:ext cx="5264785" cy="3651250"/>
                    </a:xfrm>
                    <a:prstGeom prst="rect">
                      <a:avLst/>
                    </a:prstGeom>
                    <a:noFill/>
                    <a:ln>
                      <a:noFill/>
                    </a:ln>
                  </pic:spPr>
                </pic:pic>
              </a:graphicData>
            </a:graphic>
          </wp:inline>
        </w:drawing>
      </w:r>
    </w:p>
    <w:p>
      <w:pPr>
        <w:spacing w:line="360" w:lineRule="auto"/>
      </w:pPr>
      <w:r>
        <w:rPr>
          <w:rFonts w:hint="eastAsia"/>
        </w:rPr>
        <w:t>此界面为报价页面，到了挂牌开始时间竞买人即可参与报价，竞买号（竞价人编号）以流水号命名，竞买号（竞价人编号）在竞买人申购订单时自动生成，竞买人可根据竞买号（竞价人编号）关注自己的报价，同时可以看到当前最高报价，如下图所示：</w:t>
      </w:r>
    </w:p>
    <w:p>
      <w:pPr>
        <w:spacing w:line="360" w:lineRule="auto"/>
      </w:pPr>
      <w:r>
        <w:drawing>
          <wp:inline distT="0" distB="0" distL="114300" distR="114300">
            <wp:extent cx="5273675" cy="3724275"/>
            <wp:effectExtent l="0" t="0" r="14605" b="9525"/>
            <wp:docPr id="10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45"/>
                    <pic:cNvPicPr>
                      <a:picLocks noChangeAspect="1"/>
                    </pic:cNvPicPr>
                  </pic:nvPicPr>
                  <pic:blipFill>
                    <a:blip r:embed="rId49"/>
                    <a:stretch>
                      <a:fillRect/>
                    </a:stretch>
                  </pic:blipFill>
                  <pic:spPr>
                    <a:xfrm>
                      <a:off x="0" y="0"/>
                      <a:ext cx="5273675" cy="3724275"/>
                    </a:xfrm>
                    <a:prstGeom prst="rect">
                      <a:avLst/>
                    </a:prstGeom>
                    <a:noFill/>
                    <a:ln>
                      <a:noFill/>
                    </a:ln>
                  </pic:spPr>
                </pic:pic>
              </a:graphicData>
            </a:graphic>
          </wp:inline>
        </w:drawing>
      </w:r>
    </w:p>
    <w:p>
      <w:pPr>
        <w:spacing w:line="360" w:lineRule="auto"/>
        <w:ind w:firstLine="420" w:firstLineChars="200"/>
      </w:pPr>
    </w:p>
    <w:p>
      <w:pPr>
        <w:spacing w:line="360" w:lineRule="auto"/>
        <w:jc w:val="left"/>
        <w:rPr>
          <w:rFonts w:hint="eastAsia"/>
          <w:color w:val="FF0000"/>
        </w:rPr>
      </w:pPr>
      <w:r>
        <w:rPr>
          <w:rFonts w:hint="eastAsia"/>
          <w:color w:val="FF0000"/>
        </w:rPr>
        <w:t>注意：</w:t>
      </w:r>
    </w:p>
    <w:p>
      <w:pPr>
        <w:spacing w:line="360" w:lineRule="auto"/>
        <w:ind w:firstLine="420" w:firstLineChars="0"/>
        <w:jc w:val="left"/>
        <w:rPr>
          <w:color w:val="FF0000"/>
        </w:rPr>
      </w:pPr>
      <w:r>
        <w:rPr>
          <w:rFonts w:hint="eastAsia"/>
          <w:color w:val="FF0000"/>
        </w:rPr>
        <w:t>未有任何竞买人报价时可报起始价，</w:t>
      </w:r>
    </w:p>
    <w:p>
      <w:pPr>
        <w:spacing w:line="360" w:lineRule="auto"/>
        <w:ind w:firstLine="420" w:firstLineChars="0"/>
        <w:jc w:val="left"/>
        <w:rPr>
          <w:color w:val="FF0000"/>
        </w:rPr>
      </w:pPr>
      <w:r>
        <w:rPr>
          <w:color w:val="FF0000"/>
        </w:rPr>
        <w:t>快速报价</w:t>
      </w:r>
      <w:r>
        <w:rPr>
          <w:rFonts w:hint="eastAsia"/>
          <w:color w:val="FF0000"/>
        </w:rPr>
        <w:t>：</w:t>
      </w:r>
      <w:r>
        <w:rPr>
          <w:color w:val="FF0000"/>
        </w:rPr>
        <w:t>快速报价默认</w:t>
      </w:r>
      <w:r>
        <w:rPr>
          <w:rFonts w:hint="eastAsia"/>
          <w:color w:val="FF0000"/>
        </w:rPr>
        <w:t>为增价幅度（竞价阶梯）的1倍 ；</w:t>
      </w:r>
    </w:p>
    <w:p>
      <w:pPr>
        <w:spacing w:line="360" w:lineRule="auto"/>
        <w:ind w:firstLine="420" w:firstLineChars="0"/>
        <w:jc w:val="left"/>
        <w:rPr>
          <w:color w:val="FF0000"/>
        </w:rPr>
      </w:pPr>
      <w:r>
        <w:rPr>
          <w:rFonts w:hint="eastAsia"/>
          <w:color w:val="FF0000"/>
        </w:rPr>
        <w:t>提交报价：先选择“倍数”后再提交报价；</w:t>
      </w:r>
    </w:p>
    <w:p>
      <w:pPr>
        <w:spacing w:line="360" w:lineRule="auto"/>
        <w:ind w:firstLine="420" w:firstLineChars="200"/>
        <w:jc w:val="left"/>
      </w:pPr>
      <w:r>
        <w:rPr>
          <w:rFonts w:hint="eastAsia"/>
          <w:color w:val="FF0000"/>
        </w:rPr>
        <w:t>每次提交报价均有确认信息，确认无误后点击“确定”按钮完成一次报价，报价一经确认无法撤回。</w:t>
      </w:r>
    </w:p>
    <w:p>
      <w:pPr>
        <w:spacing w:line="360" w:lineRule="auto"/>
        <w:rPr>
          <w:rFonts w:hint="eastAsia"/>
        </w:rPr>
      </w:pPr>
      <w:r>
        <w:drawing>
          <wp:inline distT="0" distB="0" distL="114300" distR="114300">
            <wp:extent cx="5266055" cy="3757930"/>
            <wp:effectExtent l="0" t="0" r="6985" b="6350"/>
            <wp:docPr id="11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46"/>
                    <pic:cNvPicPr>
                      <a:picLocks noChangeAspect="1"/>
                    </pic:cNvPicPr>
                  </pic:nvPicPr>
                  <pic:blipFill>
                    <a:blip r:embed="rId50"/>
                    <a:stretch>
                      <a:fillRect/>
                    </a:stretch>
                  </pic:blipFill>
                  <pic:spPr>
                    <a:xfrm>
                      <a:off x="0" y="0"/>
                      <a:ext cx="5266055" cy="3757930"/>
                    </a:xfrm>
                    <a:prstGeom prst="rect">
                      <a:avLst/>
                    </a:prstGeom>
                    <a:noFill/>
                    <a:ln>
                      <a:noFill/>
                    </a:ln>
                  </pic:spPr>
                </pic:pic>
              </a:graphicData>
            </a:graphic>
          </wp:inline>
        </w:drawing>
      </w:r>
      <w:r>
        <w:rPr>
          <w:rFonts w:hint="eastAsia"/>
        </w:rPr>
        <w:t xml:space="preserve"> </w:t>
      </w:r>
    </w:p>
    <w:p>
      <w:pPr>
        <w:spacing w:line="360" w:lineRule="auto"/>
        <w:rPr>
          <w:rFonts w:hint="eastAsia"/>
        </w:rPr>
      </w:pPr>
    </w:p>
    <w:p>
      <w:pPr>
        <w:pStyle w:val="3"/>
        <w:numPr>
          <w:ilvl w:val="0"/>
          <w:numId w:val="0"/>
        </w:numPr>
        <w:rPr>
          <w:rFonts w:hint="eastAsia"/>
        </w:rPr>
      </w:pPr>
      <w:bookmarkStart w:id="60" w:name="_Toc410825308"/>
      <w:bookmarkStart w:id="61" w:name="_Toc65231924"/>
      <w:bookmarkStart w:id="62" w:name="_Toc3082"/>
      <w:bookmarkStart w:id="63" w:name="_Toc65231849"/>
      <w:bookmarkStart w:id="64" w:name="_Toc65239008"/>
      <w:bookmarkStart w:id="65" w:name="_Toc65239176"/>
      <w:bookmarkStart w:id="66" w:name="_Toc65231865"/>
      <w:r>
        <w:rPr>
          <w:rFonts w:hint="eastAsia"/>
        </w:rPr>
        <w:t>2</w:t>
      </w:r>
      <w:r>
        <w:t>.</w:t>
      </w:r>
      <w:r>
        <w:rPr>
          <w:rFonts w:hint="eastAsia"/>
          <w:lang w:eastAsia="zh-CN"/>
        </w:rPr>
        <w:t>5</w:t>
      </w:r>
      <w:r>
        <w:rPr>
          <w:rFonts w:hint="eastAsia"/>
          <w:lang w:val="en-US" w:eastAsia="zh-CN"/>
        </w:rPr>
        <w:t>询问期与</w:t>
      </w:r>
      <w:r>
        <w:rPr>
          <w:rFonts w:hint="eastAsia"/>
          <w:lang w:eastAsia="zh-CN"/>
        </w:rPr>
        <w:t>限时竞价（延时</w:t>
      </w:r>
      <w:r>
        <w:rPr>
          <w:rFonts w:hint="eastAsia"/>
        </w:rPr>
        <w:t>竞价</w:t>
      </w:r>
      <w:r>
        <w:rPr>
          <w:rFonts w:hint="eastAsia"/>
          <w:lang w:eastAsia="zh-CN"/>
        </w:rPr>
        <w:t>）</w:t>
      </w:r>
      <w:r>
        <w:rPr>
          <w:rFonts w:hint="eastAsia"/>
        </w:rPr>
        <w:t>阶段</w:t>
      </w:r>
      <w:bookmarkEnd w:id="60"/>
      <w:bookmarkEnd w:id="61"/>
      <w:bookmarkEnd w:id="62"/>
      <w:bookmarkEnd w:id="63"/>
      <w:bookmarkEnd w:id="64"/>
      <w:bookmarkEnd w:id="65"/>
      <w:bookmarkEnd w:id="66"/>
    </w:p>
    <w:p>
      <w:pPr>
        <w:ind w:firstLine="422" w:firstLineChars="200"/>
        <w:rPr>
          <w:rFonts w:hint="eastAsia"/>
        </w:rPr>
      </w:pPr>
      <w:r>
        <w:rPr>
          <w:rFonts w:hint="eastAsia"/>
          <w:b/>
          <w:bCs/>
          <w:lang w:val="en-US" w:eastAsia="zh-CN"/>
        </w:rPr>
        <w:t>到了挂牌截止时间且常规报价阶段进行有效报价方可自动进入询问期</w:t>
      </w:r>
      <w:r>
        <w:rPr>
          <w:rFonts w:hint="eastAsia"/>
          <w:lang w:val="en-US" w:eastAsia="zh-CN"/>
        </w:rPr>
        <w:t>，询问期为</w:t>
      </w:r>
      <w:r>
        <w:rPr>
          <w:rFonts w:hint="eastAsia"/>
          <w:color w:val="FF0000"/>
          <w:lang w:val="en-US" w:eastAsia="zh-CN"/>
        </w:rPr>
        <w:t>五分钟</w:t>
      </w:r>
      <w:r>
        <w:rPr>
          <w:rFonts w:hint="eastAsia"/>
          <w:lang w:val="en-US" w:eastAsia="zh-CN"/>
        </w:rPr>
        <w:t>，所有获得竞买资格的竞买人在询问期进行确认，</w:t>
      </w:r>
      <w:r>
        <w:rPr>
          <w:rFonts w:hint="eastAsia"/>
          <w:color w:val="FF0000"/>
          <w:lang w:val="en-US" w:eastAsia="zh-CN"/>
        </w:rPr>
        <w:t>确认参加</w:t>
      </w:r>
      <w:r>
        <w:rPr>
          <w:rFonts w:hint="eastAsia"/>
          <w:lang w:val="en-US" w:eastAsia="zh-CN"/>
        </w:rPr>
        <w:t>限时竞价（延时竞价）后，方可进入限时竞价（延时竞价）环节进行报价。</w:t>
      </w:r>
      <w:r>
        <w:rPr>
          <w:rFonts w:hint="eastAsia"/>
        </w:rPr>
        <w:t>如下图所示：</w:t>
      </w:r>
    </w:p>
    <w:p>
      <w:pPr>
        <w:rPr>
          <w:rFonts w:hint="eastAsia"/>
        </w:rPr>
      </w:pPr>
    </w:p>
    <w:p>
      <w:pPr>
        <w:rPr>
          <w:rFonts w:hint="eastAsia"/>
          <w:lang w:val="zh-CN" w:eastAsia="zh-CN"/>
        </w:rPr>
      </w:pPr>
      <w:r>
        <w:drawing>
          <wp:inline distT="0" distB="0" distL="114300" distR="114300">
            <wp:extent cx="5266690" cy="3387090"/>
            <wp:effectExtent l="0" t="0" r="6350" b="11430"/>
            <wp:docPr id="111"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7"/>
                    <pic:cNvPicPr>
                      <a:picLocks noChangeAspect="1"/>
                    </pic:cNvPicPr>
                  </pic:nvPicPr>
                  <pic:blipFill>
                    <a:blip r:embed="rId51"/>
                    <a:stretch>
                      <a:fillRect/>
                    </a:stretch>
                  </pic:blipFill>
                  <pic:spPr>
                    <a:xfrm>
                      <a:off x="0" y="0"/>
                      <a:ext cx="5266690" cy="3387090"/>
                    </a:xfrm>
                    <a:prstGeom prst="rect">
                      <a:avLst/>
                    </a:prstGeom>
                    <a:noFill/>
                    <a:ln>
                      <a:noFill/>
                    </a:ln>
                  </pic:spPr>
                </pic:pic>
              </a:graphicData>
            </a:graphic>
          </wp:inline>
        </w:drawing>
      </w:r>
    </w:p>
    <w:p>
      <w:pPr>
        <w:rPr>
          <w:b/>
          <w:bCs/>
          <w:lang w:val="zh-CN" w:eastAsia="zh-CN"/>
        </w:rPr>
      </w:pPr>
      <w:r>
        <w:drawing>
          <wp:inline distT="0" distB="0" distL="114300" distR="114300">
            <wp:extent cx="5272405" cy="3462020"/>
            <wp:effectExtent l="0" t="0" r="635" b="12700"/>
            <wp:docPr id="112"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48"/>
                    <pic:cNvPicPr>
                      <a:picLocks noChangeAspect="1"/>
                    </pic:cNvPicPr>
                  </pic:nvPicPr>
                  <pic:blipFill>
                    <a:blip r:embed="rId52"/>
                    <a:stretch>
                      <a:fillRect/>
                    </a:stretch>
                  </pic:blipFill>
                  <pic:spPr>
                    <a:xfrm>
                      <a:off x="0" y="0"/>
                      <a:ext cx="5272405" cy="3462020"/>
                    </a:xfrm>
                    <a:prstGeom prst="rect">
                      <a:avLst/>
                    </a:prstGeom>
                    <a:noFill/>
                    <a:ln>
                      <a:noFill/>
                    </a:ln>
                  </pic:spPr>
                </pic:pic>
              </a:graphicData>
            </a:graphic>
          </wp:inline>
        </w:drawing>
      </w:r>
    </w:p>
    <w:p>
      <w:pPr>
        <w:spacing w:line="360" w:lineRule="auto"/>
        <w:ind w:firstLine="420" w:firstLineChars="200"/>
        <w:jc w:val="left"/>
        <w:rPr>
          <w:rFonts w:hint="eastAsia"/>
        </w:rPr>
      </w:pPr>
      <w:r>
        <w:rPr>
          <w:rFonts w:hint="eastAsia"/>
        </w:rPr>
        <w:t>在限时竞价（延时竞价）阶段，只要有任何一个竞买人报价则剩余时间自动延长为</w:t>
      </w:r>
      <w:r>
        <w:rPr>
          <w:rFonts w:hint="eastAsia"/>
          <w:lang w:val="en-US" w:eastAsia="zh-CN"/>
        </w:rPr>
        <w:t>3</w:t>
      </w:r>
      <w:r>
        <w:rPr>
          <w:rFonts w:hint="eastAsia"/>
        </w:rPr>
        <w:t>分钟，竞买人可以无限次进行报价，直到</w:t>
      </w:r>
      <w:r>
        <w:rPr>
          <w:rFonts w:hint="eastAsia"/>
          <w:lang w:val="en-US" w:eastAsia="zh-CN"/>
        </w:rPr>
        <w:t>3</w:t>
      </w:r>
      <w:r>
        <w:rPr>
          <w:rFonts w:hint="eastAsia"/>
        </w:rPr>
        <w:t>分钟内无人报价竞价结束</w:t>
      </w:r>
      <w:r>
        <w:rPr>
          <w:rFonts w:hint="eastAsia"/>
          <w:lang w:eastAsia="zh-CN"/>
        </w:rPr>
        <w:t>，</w:t>
      </w:r>
      <w:r>
        <w:rPr>
          <w:rFonts w:hint="eastAsia"/>
          <w:lang w:val="en-US" w:eastAsia="zh-CN"/>
        </w:rPr>
        <w:t>竞价结束</w:t>
      </w:r>
      <w:r>
        <w:rPr>
          <w:rFonts w:hint="eastAsia"/>
        </w:rPr>
        <w:t>。</w:t>
      </w:r>
    </w:p>
    <w:p>
      <w:pPr>
        <w:spacing w:line="360" w:lineRule="auto"/>
        <w:jc w:val="left"/>
        <w:rPr>
          <w:rFonts w:hint="eastAsia"/>
        </w:rPr>
      </w:pPr>
      <w:r>
        <w:drawing>
          <wp:inline distT="0" distB="0" distL="114300" distR="114300">
            <wp:extent cx="5273040" cy="3661410"/>
            <wp:effectExtent l="0" t="0" r="0" b="11430"/>
            <wp:docPr id="11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50"/>
                    <pic:cNvPicPr>
                      <a:picLocks noChangeAspect="1"/>
                    </pic:cNvPicPr>
                  </pic:nvPicPr>
                  <pic:blipFill>
                    <a:blip r:embed="rId53"/>
                    <a:stretch>
                      <a:fillRect/>
                    </a:stretch>
                  </pic:blipFill>
                  <pic:spPr>
                    <a:xfrm>
                      <a:off x="0" y="0"/>
                      <a:ext cx="5273040" cy="3661410"/>
                    </a:xfrm>
                    <a:prstGeom prst="rect">
                      <a:avLst/>
                    </a:prstGeom>
                    <a:noFill/>
                    <a:ln>
                      <a:noFill/>
                    </a:ln>
                  </pic:spPr>
                </pic:pic>
              </a:graphicData>
            </a:graphic>
          </wp:inline>
        </w:drawing>
      </w:r>
    </w:p>
    <w:p>
      <w:pPr>
        <w:pStyle w:val="3"/>
        <w:numPr>
          <w:ilvl w:val="0"/>
          <w:numId w:val="0"/>
        </w:numPr>
        <w:ind w:left="567" w:hanging="567"/>
      </w:pPr>
      <w:bookmarkStart w:id="67" w:name="_Toc65231925"/>
      <w:bookmarkStart w:id="68" w:name="_Toc24589"/>
      <w:bookmarkStart w:id="69" w:name="_Toc65239177"/>
      <w:bookmarkStart w:id="70" w:name="_Toc65231866"/>
      <w:bookmarkStart w:id="71" w:name="_Toc65239009"/>
      <w:bookmarkStart w:id="72" w:name="_Toc65231850"/>
      <w:r>
        <w:rPr>
          <w:rFonts w:hint="eastAsia"/>
        </w:rPr>
        <w:t>2</w:t>
      </w:r>
      <w:r>
        <w:t>.</w:t>
      </w:r>
      <w:r>
        <w:rPr>
          <w:rFonts w:hint="eastAsia"/>
          <w:lang w:eastAsia="zh-CN"/>
        </w:rPr>
        <w:t>6</w:t>
      </w:r>
      <w:r>
        <w:rPr>
          <w:rFonts w:hint="eastAsia"/>
        </w:rPr>
        <w:t>交易文档</w:t>
      </w:r>
      <w:bookmarkEnd w:id="67"/>
      <w:bookmarkEnd w:id="68"/>
      <w:bookmarkEnd w:id="69"/>
      <w:bookmarkEnd w:id="70"/>
      <w:bookmarkEnd w:id="71"/>
      <w:bookmarkEnd w:id="72"/>
    </w:p>
    <w:p>
      <w:r>
        <w:rPr>
          <w:rFonts w:hint="eastAsia"/>
        </w:rPr>
        <w:t>竞买人</w:t>
      </w:r>
      <w:r>
        <w:t>进入菜单</w:t>
      </w:r>
      <w:r>
        <w:rPr>
          <w:rFonts w:hint="eastAsia"/>
        </w:rPr>
        <w:t>“我的项目-</w:t>
      </w:r>
      <w:r>
        <w:rPr>
          <w:rFonts w:hint="eastAsia"/>
          <w:lang w:val="en-US" w:eastAsia="zh-CN"/>
        </w:rPr>
        <w:t>自然资源</w:t>
      </w:r>
      <w:r>
        <w:rPr>
          <w:rFonts w:hint="eastAsia"/>
        </w:rPr>
        <w:t>-交易文档”，竞买人可以在这里查看到</w:t>
      </w:r>
      <w:r>
        <w:rPr>
          <w:rFonts w:hint="eastAsia"/>
          <w:lang w:eastAsia="zh-CN"/>
        </w:rPr>
        <w:t>矿业权</w:t>
      </w:r>
      <w:r>
        <w:rPr>
          <w:rFonts w:hint="eastAsia"/>
        </w:rPr>
        <w:t>的相关文档并支持打印功能，如下图所示：</w:t>
      </w:r>
    </w:p>
    <w:p>
      <w:pPr>
        <w:spacing w:line="360" w:lineRule="auto"/>
        <w:jc w:val="left"/>
        <w:rPr>
          <w:spacing w:val="4"/>
        </w:rPr>
      </w:pPr>
      <w:r>
        <w:drawing>
          <wp:inline distT="0" distB="0" distL="114300" distR="114300">
            <wp:extent cx="5266690" cy="2559685"/>
            <wp:effectExtent l="0" t="0" r="6350" b="63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54"/>
                    <a:stretch>
                      <a:fillRect/>
                    </a:stretch>
                  </pic:blipFill>
                  <pic:spPr>
                    <a:xfrm>
                      <a:off x="0" y="0"/>
                      <a:ext cx="5266690" cy="2559685"/>
                    </a:xfrm>
                    <a:prstGeom prst="rect">
                      <a:avLst/>
                    </a:prstGeom>
                    <a:noFill/>
                    <a:ln>
                      <a:noFill/>
                    </a:ln>
                  </pic:spPr>
                </pic:pic>
              </a:graphicData>
            </a:graphic>
          </wp:inline>
        </w:drawing>
      </w:r>
      <w:r>
        <w:t xml:space="preserve"> </w:t>
      </w:r>
    </w:p>
    <w:p>
      <w:pPr>
        <w:pStyle w:val="3"/>
        <w:numPr>
          <w:ilvl w:val="0"/>
          <w:numId w:val="0"/>
        </w:numPr>
        <w:ind w:left="567"/>
        <w:rPr>
          <w:lang w:eastAsia="zh-CN"/>
        </w:rPr>
      </w:pPr>
      <w:bookmarkStart w:id="73" w:name="_Toc2000"/>
      <w:r>
        <w:rPr>
          <w:lang w:eastAsia="zh-CN"/>
        </w:rPr>
        <w:t>2.</w:t>
      </w:r>
      <w:r>
        <w:rPr>
          <w:rFonts w:hint="eastAsia"/>
          <w:lang w:eastAsia="zh-CN"/>
        </w:rPr>
        <w:t>7保证金退还</w:t>
      </w:r>
      <w:bookmarkEnd w:id="73"/>
    </w:p>
    <w:p>
      <w:r>
        <w:rPr>
          <w:rStyle w:val="53"/>
          <w:rFonts w:hint="eastAsia"/>
        </w:rPr>
        <w:t>2</w:t>
      </w:r>
      <w:r>
        <w:rPr>
          <w:rStyle w:val="53"/>
        </w:rPr>
        <w:t>.7.1</w:t>
      </w:r>
      <w:r>
        <w:rPr>
          <w:rFonts w:hint="eastAsia"/>
          <w:lang w:val="zh-CN"/>
        </w:rPr>
        <w:t>未竞得人退款流程</w:t>
      </w:r>
    </w:p>
    <w:p>
      <w:pPr>
        <w:ind w:firstLine="210" w:firstLineChars="100"/>
      </w:pPr>
      <w:r>
        <w:rPr>
          <w:rFonts w:hint="eastAsia"/>
        </w:rPr>
        <w:t>未竞得人提交退款申请----交易中心业务科核对----交易中心财务科复核---完成退款。</w:t>
      </w:r>
    </w:p>
    <w:p>
      <w:r>
        <w:rPr>
          <w:rFonts w:hint="eastAsia"/>
        </w:rPr>
        <w:t>具体操作如下：</w:t>
      </w:r>
    </w:p>
    <w:p>
      <w:pPr>
        <w:ind w:firstLine="210" w:firstLineChars="100"/>
        <w:rPr>
          <w:lang w:val="zh-CN"/>
        </w:rPr>
      </w:pPr>
      <w:r>
        <w:rPr>
          <w:rFonts w:hint="eastAsia"/>
          <w:lang w:val="zh-CN"/>
        </w:rPr>
        <w:t>未竞得人进入业务系统“我的项目-</w:t>
      </w:r>
      <w:r>
        <w:rPr>
          <w:rFonts w:hint="eastAsia"/>
          <w:lang w:val="en-US" w:eastAsia="zh-CN"/>
        </w:rPr>
        <w:t>自然资源</w:t>
      </w:r>
      <w:r>
        <w:rPr>
          <w:rFonts w:hint="eastAsia"/>
          <w:lang w:val="zh-CN"/>
        </w:rPr>
        <w:t>-保证金退款”按钮进行保证金退款操作，如下图所示：</w:t>
      </w:r>
    </w:p>
    <w:p>
      <w:r>
        <w:drawing>
          <wp:inline distT="0" distB="0" distL="114300" distR="114300">
            <wp:extent cx="5266690" cy="2553970"/>
            <wp:effectExtent l="0" t="0" r="6350" b="635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55"/>
                    <a:stretch>
                      <a:fillRect/>
                    </a:stretch>
                  </pic:blipFill>
                  <pic:spPr>
                    <a:xfrm>
                      <a:off x="0" y="0"/>
                      <a:ext cx="5266690" cy="2553970"/>
                    </a:xfrm>
                    <a:prstGeom prst="rect">
                      <a:avLst/>
                    </a:prstGeom>
                    <a:noFill/>
                    <a:ln>
                      <a:noFill/>
                    </a:ln>
                  </pic:spPr>
                </pic:pic>
              </a:graphicData>
            </a:graphic>
          </wp:inline>
        </w:drawing>
      </w:r>
    </w:p>
    <w:p/>
    <w:p/>
    <w:p/>
    <w:p>
      <w:r>
        <w:rPr>
          <w:rFonts w:hint="eastAsia"/>
        </w:rPr>
        <w:t>点击“保证金退款”，进入如下页面，点击生成收据并进行盖章后提交保证金退款申请，如下图所示：</w:t>
      </w:r>
    </w:p>
    <w:p>
      <w:r>
        <w:drawing>
          <wp:inline distT="0" distB="0" distL="0" distR="0">
            <wp:extent cx="5274310" cy="275082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274310" cy="2750820"/>
                    </a:xfrm>
                    <a:prstGeom prst="rect">
                      <a:avLst/>
                    </a:prstGeom>
                    <a:noFill/>
                    <a:ln>
                      <a:noFill/>
                    </a:ln>
                  </pic:spPr>
                </pic:pic>
              </a:graphicData>
            </a:graphic>
          </wp:inline>
        </w:drawing>
      </w:r>
    </w:p>
    <w:p>
      <w:pPr>
        <w:rPr>
          <w:lang w:val="zh-CN"/>
        </w:rPr>
      </w:pPr>
      <w:r>
        <w:drawing>
          <wp:inline distT="0" distB="0" distL="0" distR="0">
            <wp:extent cx="5266690" cy="302831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266690" cy="3028315"/>
                    </a:xfrm>
                    <a:prstGeom prst="rect">
                      <a:avLst/>
                    </a:prstGeom>
                    <a:noFill/>
                    <a:ln>
                      <a:noFill/>
                    </a:ln>
                  </pic:spPr>
                </pic:pic>
              </a:graphicData>
            </a:graphic>
          </wp:inline>
        </w:drawing>
      </w: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r>
        <w:rPr>
          <w:rStyle w:val="53"/>
          <w:rFonts w:hint="eastAsia"/>
        </w:rPr>
        <w:t>2</w:t>
      </w:r>
      <w:r>
        <w:rPr>
          <w:rStyle w:val="53"/>
        </w:rPr>
        <w:t>.7.2</w:t>
      </w:r>
      <w:r>
        <w:rPr>
          <w:rFonts w:hint="eastAsia"/>
          <w:lang w:val="zh-CN"/>
        </w:rPr>
        <w:t>竞得人代交流程</w:t>
      </w:r>
    </w:p>
    <w:p>
      <w:pPr>
        <w:ind w:firstLine="420" w:firstLineChars="200"/>
      </w:pPr>
      <w:r>
        <w:rPr>
          <w:rFonts w:hint="eastAsia"/>
        </w:rPr>
        <w:t>公示期过后最高报价竞买人携带相关资料到自然资源部门进行确认审核，签订《国有矿业权出让合同》后由自然资源部门推送税务系统缴款信息-</w:t>
      </w:r>
      <w:r>
        <w:t>---</w:t>
      </w:r>
      <w:r>
        <w:rPr>
          <w:rFonts w:hint="eastAsia"/>
        </w:rPr>
        <w:t>竞得人在电子交易平台提交退款申请----</w:t>
      </w:r>
      <w:bookmarkStart w:id="81" w:name="_GoBack"/>
      <w:bookmarkEnd w:id="81"/>
      <w:r>
        <w:rPr>
          <w:rFonts w:hint="eastAsia"/>
        </w:rPr>
        <w:t>交易中心业务科审核----交易中心财务科复核后完成代交业务。</w:t>
      </w:r>
    </w:p>
    <w:p>
      <w:pPr>
        <w:ind w:firstLine="420" w:firstLineChars="200"/>
        <w:rPr>
          <w:color w:val="FF0000"/>
        </w:rPr>
      </w:pPr>
      <w:r>
        <w:rPr>
          <w:rFonts w:hint="eastAsia"/>
          <w:color w:val="FF0000"/>
        </w:rPr>
        <w:t>注：</w:t>
      </w:r>
      <w:r>
        <w:rPr>
          <w:color w:val="FF0000"/>
        </w:rPr>
        <w:t>1.</w:t>
      </w:r>
      <w:r>
        <w:rPr>
          <w:rFonts w:hint="eastAsia"/>
          <w:color w:val="FF0000"/>
        </w:rPr>
        <w:t>最迟请于《国有矿业权出让合同》约定最后交款期限前三个工作日办理代交业务，逾期后果自负。</w:t>
      </w:r>
    </w:p>
    <w:p>
      <w:pPr>
        <w:ind w:firstLine="420" w:firstLineChars="200"/>
        <w:rPr>
          <w:color w:val="FF0000"/>
        </w:rPr>
      </w:pPr>
      <w:r>
        <w:rPr>
          <w:rFonts w:hint="eastAsia"/>
          <w:color w:val="FF0000"/>
        </w:rPr>
        <w:t xml:space="preserve"> </w:t>
      </w:r>
      <w:r>
        <w:rPr>
          <w:color w:val="FF0000"/>
        </w:rPr>
        <w:t xml:space="preserve">   2.</w:t>
      </w:r>
      <w:r>
        <w:rPr>
          <w:rFonts w:hint="eastAsia"/>
          <w:color w:val="FF0000"/>
        </w:rPr>
        <w:t>竞买人请勿在税务系统自行操作保证金代交业务。</w:t>
      </w:r>
    </w:p>
    <w:p/>
    <w:p>
      <w:r>
        <w:rPr>
          <w:rFonts w:hint="eastAsia"/>
        </w:rPr>
        <w:t>具体操作如下：</w:t>
      </w:r>
    </w:p>
    <w:p>
      <w:pPr>
        <w:rPr>
          <w:lang w:val="zh-CN"/>
        </w:rPr>
      </w:pPr>
      <w:r>
        <w:rPr>
          <w:rFonts w:hint="eastAsia"/>
          <w:lang w:val="zh-CN"/>
        </w:rPr>
        <w:t>竞得人进入业务系统“中标项目-</w:t>
      </w:r>
      <w:r>
        <w:rPr>
          <w:rFonts w:hint="eastAsia"/>
          <w:lang w:val="en-US" w:eastAsia="zh-CN"/>
        </w:rPr>
        <w:t>自然资源</w:t>
      </w:r>
      <w:r>
        <w:rPr>
          <w:rFonts w:hint="eastAsia"/>
          <w:lang w:val="zh-CN"/>
        </w:rPr>
        <w:t>-保证金退款”按钮进行保证金退款操作，如下图所示：</w:t>
      </w:r>
    </w:p>
    <w:p>
      <w:r>
        <w:drawing>
          <wp:inline distT="0" distB="0" distL="0" distR="0">
            <wp:extent cx="5281295" cy="2494280"/>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281295" cy="2494280"/>
                    </a:xfrm>
                    <a:prstGeom prst="rect">
                      <a:avLst/>
                    </a:prstGeom>
                    <a:noFill/>
                    <a:ln>
                      <a:noFill/>
                    </a:ln>
                  </pic:spPr>
                </pic:pic>
              </a:graphicData>
            </a:graphic>
          </wp:inline>
        </w:drawing>
      </w:r>
    </w:p>
    <w:p>
      <w:r>
        <w:rPr>
          <w:rFonts w:hint="eastAsia"/>
        </w:rPr>
        <w:t>点击“保证金退款”，进入如下页面，填写完整受理税务机关信息后生成出让金代交申请书、收据并加盖电子章，点击上传银行汇款回执单（加盖公章）后提交保证金退款申请，如下图所示：</w:t>
      </w:r>
    </w:p>
    <w:p>
      <w:r>
        <w:drawing>
          <wp:inline distT="0" distB="0" distL="0" distR="0">
            <wp:extent cx="5266690" cy="2414270"/>
            <wp:effectExtent l="0" t="0" r="0" b="0"/>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5266690" cy="2414270"/>
                    </a:xfrm>
                    <a:prstGeom prst="rect">
                      <a:avLst/>
                    </a:prstGeom>
                    <a:noFill/>
                    <a:ln>
                      <a:noFill/>
                    </a:ln>
                  </pic:spPr>
                </pic:pic>
              </a:graphicData>
            </a:graphic>
          </wp:inline>
        </w:drawing>
      </w:r>
    </w:p>
    <w:p>
      <w:r>
        <w:rPr>
          <w:rFonts w:hint="eastAsia"/>
        </w:rPr>
        <w:t>按照下图所示位置已经进行电子签章，出让金代交申请书与收据签章完毕后点击“提交审核”按钮即可提交</w:t>
      </w:r>
    </w:p>
    <w:p>
      <w:r>
        <w:drawing>
          <wp:inline distT="0" distB="0" distL="0" distR="0">
            <wp:extent cx="5274310" cy="2409190"/>
            <wp:effectExtent l="0" t="0" r="254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60"/>
                    <a:stretch>
                      <a:fillRect/>
                    </a:stretch>
                  </pic:blipFill>
                  <pic:spPr>
                    <a:xfrm>
                      <a:off x="0" y="0"/>
                      <a:ext cx="5274310" cy="2409190"/>
                    </a:xfrm>
                    <a:prstGeom prst="rect">
                      <a:avLst/>
                    </a:prstGeom>
                  </pic:spPr>
                </pic:pic>
              </a:graphicData>
            </a:graphic>
          </wp:inline>
        </w:drawing>
      </w:r>
    </w:p>
    <w:p>
      <w:r>
        <w:drawing>
          <wp:inline distT="0" distB="0" distL="0" distR="0">
            <wp:extent cx="5274310" cy="235204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5274310" cy="2352040"/>
                    </a:xfrm>
                    <a:prstGeom prst="rect">
                      <a:avLst/>
                    </a:prstGeom>
                    <a:noFill/>
                    <a:ln>
                      <a:noFill/>
                    </a:ln>
                  </pic:spPr>
                </pic:pic>
              </a:graphicData>
            </a:graphic>
          </wp:inline>
        </w:drawing>
      </w:r>
    </w:p>
    <w:p/>
    <w:p>
      <w:r>
        <w:drawing>
          <wp:inline distT="0" distB="0" distL="0" distR="0">
            <wp:extent cx="5274310" cy="2428875"/>
            <wp:effectExtent l="0" t="0" r="0" b="0"/>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5274310" cy="2428875"/>
                    </a:xfrm>
                    <a:prstGeom prst="rect">
                      <a:avLst/>
                    </a:prstGeom>
                    <a:noFill/>
                    <a:ln>
                      <a:noFill/>
                    </a:ln>
                  </pic:spPr>
                </pic:pic>
              </a:graphicData>
            </a:graphic>
          </wp:inline>
        </w:drawing>
      </w:r>
    </w:p>
    <w:p>
      <w:r>
        <w:rPr>
          <w:rFonts w:hint="eastAsia"/>
          <w:color w:val="FF0000"/>
        </w:rPr>
        <w:t>填写受理税务机关可查看山东省电子税务局非税收入通用申报表，如下图所示：</w:t>
      </w:r>
      <w:r>
        <w:drawing>
          <wp:inline distT="0" distB="0" distL="0" distR="0">
            <wp:extent cx="5274310" cy="2966085"/>
            <wp:effectExtent l="0" t="0" r="254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5274310" cy="2966085"/>
                    </a:xfrm>
                    <a:prstGeom prst="rect">
                      <a:avLst/>
                    </a:prstGeom>
                    <a:noFill/>
                    <a:ln>
                      <a:noFill/>
                    </a:ln>
                  </pic:spPr>
                </pic:pic>
              </a:graphicData>
            </a:graphic>
          </wp:inline>
        </w:drawing>
      </w:r>
    </w:p>
    <w:p>
      <w:pPr>
        <w:rPr>
          <w:color w:val="FF0000"/>
        </w:rPr>
      </w:pPr>
    </w:p>
    <w:p>
      <w:pPr>
        <w:pStyle w:val="3"/>
        <w:numPr>
          <w:ilvl w:val="0"/>
          <w:numId w:val="0"/>
        </w:numPr>
        <w:ind w:left="567"/>
        <w:rPr>
          <w:lang w:eastAsia="zh-CN"/>
        </w:rPr>
      </w:pPr>
      <w:bookmarkStart w:id="74" w:name="_操作手册下载"/>
      <w:bookmarkEnd w:id="74"/>
      <w:bookmarkStart w:id="75" w:name="_Toc31127"/>
      <w:bookmarkStart w:id="76" w:name="_Toc65239010"/>
      <w:bookmarkStart w:id="77" w:name="_Toc65239178"/>
      <w:bookmarkStart w:id="78" w:name="_Toc65231867"/>
      <w:bookmarkStart w:id="79" w:name="_Toc65231926"/>
      <w:bookmarkStart w:id="80" w:name="_Toc65231851"/>
      <w:r>
        <w:rPr>
          <w:lang w:eastAsia="zh-CN"/>
        </w:rPr>
        <w:t>2.</w:t>
      </w:r>
      <w:r>
        <w:rPr>
          <w:rFonts w:hint="eastAsia"/>
          <w:lang w:eastAsia="zh-CN"/>
        </w:rPr>
        <w:t>8报价历史记录导出</w:t>
      </w:r>
      <w:bookmarkEnd w:id="75"/>
      <w:bookmarkEnd w:id="76"/>
      <w:bookmarkEnd w:id="77"/>
      <w:bookmarkEnd w:id="78"/>
      <w:bookmarkEnd w:id="79"/>
      <w:bookmarkEnd w:id="80"/>
    </w:p>
    <w:p>
      <w:pPr>
        <w:pStyle w:val="55"/>
        <w:ind w:left="435" w:leftChars="207" w:firstLine="0" w:firstLineChars="0"/>
        <w:rPr>
          <w:rFonts w:hAnsi="宋体"/>
          <w:spacing w:val="4"/>
        </w:rPr>
      </w:pPr>
      <w:r>
        <w:rPr>
          <w:rFonts w:hAnsi="宋体"/>
          <w:spacing w:val="4"/>
        </w:rPr>
        <w:t>进入菜单</w:t>
      </w:r>
      <w:r>
        <w:rPr>
          <w:rFonts w:hint="eastAsia" w:hAnsi="宋体"/>
          <w:spacing w:val="4"/>
        </w:rPr>
        <w:t>“我的项目-</w:t>
      </w:r>
      <w:r>
        <w:rPr>
          <w:rFonts w:hint="eastAsia" w:hAnsi="宋体"/>
          <w:spacing w:val="4"/>
          <w:lang w:val="en-US" w:eastAsia="zh-CN"/>
        </w:rPr>
        <w:t>自然资源</w:t>
      </w:r>
      <w:r>
        <w:rPr>
          <w:rFonts w:hint="eastAsia" w:hAnsi="宋体"/>
          <w:spacing w:val="4"/>
        </w:rPr>
        <w:t>-报价历史”，</w:t>
      </w:r>
      <w:r>
        <w:rPr>
          <w:rFonts w:hint="eastAsia" w:hAnsi="宋体"/>
          <w:spacing w:val="4"/>
          <w:lang w:eastAsia="zh-CN"/>
        </w:rPr>
        <w:t>矿业权</w:t>
      </w:r>
      <w:r>
        <w:rPr>
          <w:rFonts w:hint="eastAsia" w:hAnsi="宋体"/>
          <w:spacing w:val="4"/>
        </w:rPr>
        <w:t>竞买人可以在这里查看已参与报价矿权的报价记录并支持导出功能，如下图所示：</w:t>
      </w:r>
    </w:p>
    <w:p>
      <w:pPr>
        <w:pStyle w:val="55"/>
        <w:ind w:firstLine="0" w:firstLineChars="0"/>
      </w:pPr>
      <w:r>
        <w:drawing>
          <wp:inline distT="0" distB="0" distL="114300" distR="114300">
            <wp:extent cx="5266690" cy="2553970"/>
            <wp:effectExtent l="0" t="0" r="6350" b="635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64"/>
                    <a:stretch>
                      <a:fillRect/>
                    </a:stretch>
                  </pic:blipFill>
                  <pic:spPr>
                    <a:xfrm>
                      <a:off x="0" y="0"/>
                      <a:ext cx="5266690" cy="2553970"/>
                    </a:xfrm>
                    <a:prstGeom prst="rect">
                      <a:avLst/>
                    </a:prstGeom>
                    <a:noFill/>
                    <a:ln>
                      <a:noFill/>
                    </a:ln>
                  </pic:spPr>
                </pic:pic>
              </a:graphicData>
            </a:graphic>
          </wp:inline>
        </w:drawing>
      </w:r>
    </w:p>
    <w:p>
      <w:pPr>
        <w:pStyle w:val="55"/>
        <w:ind w:firstLine="0" w:firstLineChars="0"/>
      </w:pPr>
      <w:r>
        <w:drawing>
          <wp:inline distT="0" distB="0" distL="114300" distR="114300">
            <wp:extent cx="5266690" cy="2553970"/>
            <wp:effectExtent l="0" t="0" r="6350" b="635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65"/>
                    <a:stretch>
                      <a:fillRect/>
                    </a:stretch>
                  </pic:blipFill>
                  <pic:spPr>
                    <a:xfrm>
                      <a:off x="0" y="0"/>
                      <a:ext cx="5266690" cy="2553970"/>
                    </a:xfrm>
                    <a:prstGeom prst="rect">
                      <a:avLst/>
                    </a:prstGeom>
                    <a:noFill/>
                    <a:ln>
                      <a:noFill/>
                    </a:ln>
                  </pic:spPr>
                </pic:pic>
              </a:graphicData>
            </a:graphic>
          </wp:inline>
        </w:drawing>
      </w:r>
    </w:p>
    <w:p>
      <w:pPr>
        <w:pStyle w:val="23"/>
        <w:spacing w:before="0" w:beforeAutospacing="0" w:after="0" w:afterAutospacing="0" w:line="390" w:lineRule="atLeast"/>
        <w:rPr>
          <w:rStyle w:val="27"/>
          <w:color w:val="FF0000"/>
        </w:rPr>
      </w:pPr>
      <w:r>
        <w:rPr>
          <w:rStyle w:val="27"/>
          <w:color w:val="FF0000"/>
        </w:rPr>
        <w:t xml:space="preserve">注意事项 </w:t>
      </w:r>
    </w:p>
    <w:p>
      <w:pPr>
        <w:pStyle w:val="23"/>
        <w:spacing w:before="0" w:beforeAutospacing="0" w:after="0" w:afterAutospacing="0" w:line="390" w:lineRule="atLeast"/>
        <w:rPr>
          <w:rStyle w:val="27"/>
          <w:rFonts w:hint="eastAsia" w:ascii="微软雅黑" w:hAnsi="微软雅黑" w:eastAsia="微软雅黑" w:cs="微软雅黑"/>
          <w:color w:val="FF0000"/>
          <w:sz w:val="19"/>
          <w:szCs w:val="19"/>
          <w:shd w:val="clear" w:color="auto" w:fill="FFFFFF"/>
          <w:lang w:eastAsia="zh-CN"/>
        </w:rPr>
      </w:pPr>
      <w:r>
        <w:rPr>
          <w:rStyle w:val="27"/>
          <w:rFonts w:hint="eastAsia" w:ascii="微软雅黑" w:hAnsi="微软雅黑" w:eastAsia="微软雅黑" w:cs="微软雅黑"/>
          <w:color w:val="FF0000"/>
          <w:sz w:val="19"/>
          <w:szCs w:val="19"/>
          <w:shd w:val="clear" w:color="auto" w:fill="FFFFFF"/>
        </w:rPr>
        <w:t>1、竞买人务必认真阅读《矿业权挂牌出让网上交易竞买人操作手册》，严格按照《操作手册》有关要求做好竞价准备工作。务必使用微软IE10及以上浏览器登录竞价系统。</w:t>
      </w:r>
    </w:p>
    <w:p>
      <w:pPr>
        <w:pStyle w:val="23"/>
        <w:spacing w:before="0" w:beforeAutospacing="0" w:after="0" w:afterAutospacing="0" w:line="390" w:lineRule="atLeast"/>
        <w:rPr>
          <w:rStyle w:val="27"/>
          <w:rFonts w:ascii="微软雅黑" w:hAnsi="微软雅黑" w:eastAsia="微软雅黑" w:cs="微软雅黑"/>
          <w:color w:val="FF0000"/>
          <w:sz w:val="19"/>
          <w:szCs w:val="19"/>
          <w:shd w:val="clear" w:color="auto" w:fill="FFFFFF"/>
        </w:rPr>
      </w:pPr>
      <w:r>
        <w:rPr>
          <w:rStyle w:val="27"/>
          <w:rFonts w:hint="eastAsia" w:ascii="微软雅黑" w:hAnsi="微软雅黑" w:eastAsia="微软雅黑" w:cs="微软雅黑"/>
          <w:color w:val="FF0000"/>
          <w:sz w:val="19"/>
          <w:szCs w:val="19"/>
          <w:shd w:val="clear" w:color="auto" w:fill="FFFFFF"/>
        </w:rPr>
        <w:t xml:space="preserve">2、操作系统建议使用Windows </w:t>
      </w:r>
      <w:r>
        <w:rPr>
          <w:rStyle w:val="27"/>
          <w:rFonts w:ascii="微软雅黑" w:hAnsi="微软雅黑" w:eastAsia="微软雅黑" w:cs="微软雅黑"/>
          <w:color w:val="FF0000"/>
          <w:sz w:val="19"/>
          <w:szCs w:val="19"/>
          <w:shd w:val="clear" w:color="auto" w:fill="FFFFFF"/>
        </w:rPr>
        <w:t>10</w:t>
      </w:r>
      <w:r>
        <w:rPr>
          <w:rStyle w:val="27"/>
          <w:rFonts w:hint="eastAsia" w:ascii="微软雅黑" w:hAnsi="微软雅黑" w:eastAsia="微软雅黑" w:cs="微软雅黑"/>
          <w:color w:val="FF0000"/>
          <w:sz w:val="19"/>
          <w:szCs w:val="19"/>
          <w:shd w:val="clear" w:color="auto" w:fill="FFFFFF"/>
        </w:rPr>
        <w:t>及以上版本操作系统，配备4G以上内存，10M以上有线宽带网络。</w:t>
      </w:r>
    </w:p>
    <w:p>
      <w:pPr>
        <w:pStyle w:val="23"/>
        <w:spacing w:before="0" w:beforeAutospacing="0" w:after="0" w:afterAutospacing="0" w:line="390" w:lineRule="atLeast"/>
        <w:rPr>
          <w:rStyle w:val="58"/>
          <w:rFonts w:ascii="微软雅黑" w:hAnsi="微软雅黑" w:eastAsia="微软雅黑" w:cs="Helvetica"/>
          <w:b/>
          <w:bCs/>
          <w:color w:val="FF0000"/>
          <w:sz w:val="19"/>
          <w:szCs w:val="19"/>
        </w:rPr>
      </w:pPr>
      <w:r>
        <w:rPr>
          <w:rStyle w:val="27"/>
          <w:rFonts w:hint="eastAsia" w:ascii="微软雅黑" w:hAnsi="微软雅黑" w:eastAsia="微软雅黑" w:cs="微软雅黑"/>
          <w:color w:val="FF0000"/>
          <w:sz w:val="19"/>
          <w:szCs w:val="19"/>
          <w:shd w:val="clear" w:color="auto" w:fill="FFFFFF"/>
        </w:rPr>
        <w:t>3、</w:t>
      </w:r>
      <w:r>
        <w:rPr>
          <w:rStyle w:val="58"/>
          <w:rFonts w:hint="eastAsia" w:ascii="微软雅黑" w:hAnsi="微软雅黑" w:eastAsia="微软雅黑" w:cs="Helvetica"/>
          <w:b/>
          <w:bCs/>
          <w:color w:val="FF0000"/>
          <w:sz w:val="19"/>
          <w:szCs w:val="19"/>
        </w:rPr>
        <w:t>建议准备两台按照要求设置合格的电脑，两条不同运营商网络，两把CA数字证书，以防进行限时竞价时出现故障影响报价。</w:t>
      </w:r>
    </w:p>
    <w:p>
      <w:pPr>
        <w:pStyle w:val="23"/>
        <w:spacing w:before="0" w:beforeAutospacing="0" w:after="0" w:afterAutospacing="0" w:line="390" w:lineRule="atLeast"/>
        <w:rPr>
          <w:rStyle w:val="58"/>
          <w:rFonts w:ascii="微软雅黑" w:hAnsi="微软雅黑" w:eastAsia="微软雅黑" w:cs="Helvetica"/>
          <w:b/>
          <w:bCs/>
          <w:color w:val="FF0000"/>
          <w:sz w:val="19"/>
          <w:szCs w:val="19"/>
        </w:rPr>
      </w:pPr>
      <w:r>
        <w:rPr>
          <w:rStyle w:val="58"/>
          <w:rFonts w:hint="eastAsia" w:ascii="微软雅黑" w:hAnsi="微软雅黑" w:eastAsia="微软雅黑" w:cs="Helvetica"/>
          <w:b/>
          <w:bCs/>
          <w:color w:val="FF0000"/>
          <w:sz w:val="19"/>
          <w:szCs w:val="19"/>
        </w:rPr>
        <w:t>4、</w:t>
      </w:r>
      <w:r>
        <w:rPr>
          <w:rStyle w:val="27"/>
          <w:rFonts w:hint="eastAsia" w:ascii="微软雅黑" w:hAnsi="微软雅黑" w:eastAsia="微软雅黑" w:cs="微软雅黑"/>
          <w:color w:val="FF0000"/>
          <w:sz w:val="19"/>
          <w:szCs w:val="19"/>
          <w:shd w:val="clear" w:color="auto" w:fill="FFFFFF"/>
        </w:rPr>
        <w:t>竞买人因自身终端电脑或网络故障造成无法报价的，竞买人自行负责。</w:t>
      </w:r>
    </w:p>
    <w:p>
      <w:pPr>
        <w:pStyle w:val="23"/>
        <w:spacing w:before="0" w:beforeAutospacing="0" w:after="0" w:afterAutospacing="0" w:line="390" w:lineRule="atLeast"/>
        <w:rPr>
          <w:rStyle w:val="58"/>
          <w:rFonts w:ascii="微软雅黑" w:hAnsi="微软雅黑" w:eastAsia="微软雅黑" w:cs="Helvetica"/>
          <w:b/>
          <w:bCs/>
          <w:color w:val="FF0000"/>
          <w:sz w:val="19"/>
          <w:szCs w:val="19"/>
        </w:rPr>
      </w:pPr>
    </w:p>
    <w:p>
      <w:pPr>
        <w:pStyle w:val="23"/>
        <w:spacing w:before="0" w:beforeAutospacing="0" w:after="0" w:afterAutospacing="0" w:line="390" w:lineRule="atLeast"/>
        <w:rPr>
          <w:rStyle w:val="58"/>
          <w:rFonts w:ascii="微软雅黑" w:hAnsi="微软雅黑" w:eastAsia="微软雅黑" w:cs="Helvetica"/>
          <w:b/>
          <w:bCs/>
          <w:color w:val="FF0000"/>
          <w:sz w:val="19"/>
          <w:szCs w:val="19"/>
        </w:rPr>
      </w:pPr>
      <w:r>
        <w:rPr>
          <w:rStyle w:val="58"/>
          <w:rFonts w:hint="eastAsia" w:ascii="微软雅黑" w:hAnsi="微软雅黑" w:eastAsia="微软雅黑" w:cs="Helvetica"/>
          <w:b/>
          <w:bCs/>
          <w:color w:val="FF0000"/>
          <w:sz w:val="19"/>
          <w:szCs w:val="19"/>
        </w:rPr>
        <w:t>附：</w:t>
      </w:r>
    </w:p>
    <w:p>
      <w:pPr>
        <w:spacing w:line="360" w:lineRule="auto"/>
        <w:jc w:val="center"/>
        <w:rPr>
          <w:rFonts w:ascii="仿宋" w:hAnsi="仿宋" w:eastAsia="仿宋"/>
          <w:b/>
          <w:bCs/>
          <w:sz w:val="32"/>
          <w:szCs w:val="32"/>
        </w:rPr>
      </w:pPr>
      <w:r>
        <w:rPr>
          <w:rFonts w:hint="eastAsia" w:ascii="仿宋" w:hAnsi="仿宋" w:eastAsia="仿宋"/>
          <w:b/>
          <w:bCs/>
          <w:sz w:val="32"/>
          <w:szCs w:val="32"/>
          <w:lang w:eastAsia="zh-CN"/>
        </w:rPr>
        <w:t>矿业权</w:t>
      </w:r>
      <w:r>
        <w:rPr>
          <w:rFonts w:hint="eastAsia" w:ascii="仿宋" w:hAnsi="仿宋" w:eastAsia="仿宋"/>
          <w:b/>
          <w:bCs/>
          <w:sz w:val="32"/>
          <w:szCs w:val="32"/>
        </w:rPr>
        <w:t>使用权网上交易系统重要提醒及常见问题解决</w:t>
      </w:r>
    </w:p>
    <w:p>
      <w:pPr>
        <w:numPr>
          <w:ilvl w:val="0"/>
          <w:numId w:val="2"/>
        </w:numPr>
        <w:snapToGrid w:val="0"/>
        <w:spacing w:line="560" w:lineRule="atLeast"/>
        <w:rPr>
          <w:rFonts w:ascii="仿宋" w:hAnsi="仿宋" w:eastAsia="仿宋"/>
          <w:b/>
          <w:bCs/>
          <w:sz w:val="28"/>
          <w:szCs w:val="28"/>
        </w:rPr>
      </w:pPr>
      <w:r>
        <w:rPr>
          <w:rFonts w:hint="eastAsia" w:ascii="仿宋" w:hAnsi="仿宋" w:eastAsia="仿宋"/>
          <w:b/>
          <w:bCs/>
          <w:sz w:val="28"/>
          <w:szCs w:val="28"/>
        </w:rPr>
        <w:t>竞买人电脑环境准备及IE设置：</w:t>
      </w:r>
    </w:p>
    <w:p>
      <w:pPr>
        <w:numPr>
          <w:ilvl w:val="0"/>
          <w:numId w:val="3"/>
        </w:numPr>
        <w:snapToGrid w:val="0"/>
        <w:spacing w:line="560" w:lineRule="atLeast"/>
        <w:rPr>
          <w:rFonts w:ascii="仿宋" w:hAnsi="仿宋" w:eastAsia="仿宋"/>
          <w:sz w:val="28"/>
          <w:szCs w:val="28"/>
        </w:rPr>
      </w:pPr>
      <w:r>
        <w:rPr>
          <w:rFonts w:hint="eastAsia" w:ascii="仿宋" w:hAnsi="仿宋" w:eastAsia="仿宋"/>
          <w:sz w:val="28"/>
          <w:szCs w:val="28"/>
        </w:rPr>
        <w:t>必须使用I</w:t>
      </w:r>
      <w:r>
        <w:rPr>
          <w:rFonts w:ascii="仿宋" w:hAnsi="仿宋" w:eastAsia="仿宋"/>
          <w:sz w:val="28"/>
          <w:szCs w:val="28"/>
        </w:rPr>
        <w:t>E</w:t>
      </w:r>
      <w:r>
        <w:rPr>
          <w:rFonts w:hint="eastAsia" w:ascii="仿宋" w:hAnsi="仿宋" w:eastAsia="仿宋"/>
          <w:sz w:val="28"/>
          <w:szCs w:val="28"/>
        </w:rPr>
        <w:t>10及以上版本浏览器，否则会导致无法正常竞价，后果由竞买人自负，建议竞买人请专业人员进行安装调试。建议使用windows10操作系统。</w:t>
      </w:r>
    </w:p>
    <w:p>
      <w:pPr>
        <w:numPr>
          <w:ilvl w:val="0"/>
          <w:numId w:val="3"/>
        </w:numPr>
        <w:snapToGrid w:val="0"/>
        <w:spacing w:line="560" w:lineRule="atLeast"/>
        <w:rPr>
          <w:rFonts w:ascii="仿宋" w:hAnsi="仿宋" w:eastAsia="仿宋"/>
          <w:sz w:val="28"/>
          <w:szCs w:val="28"/>
        </w:rPr>
      </w:pPr>
      <w:r>
        <w:rPr>
          <w:rFonts w:hint="eastAsia" w:ascii="仿宋" w:hAnsi="仿宋" w:eastAsia="仿宋"/>
          <w:sz w:val="28"/>
          <w:szCs w:val="28"/>
        </w:rPr>
        <w:t>登录系统前，先进行CA数字证书驱动安装，再严格按照</w:t>
      </w:r>
      <w:r>
        <w:fldChar w:fldCharType="begin"/>
      </w:r>
      <w:r>
        <w:instrText xml:space="preserve"> HYPERLINK "http://ggzy.zaozhuang.gov.cn/003/003003/003003003/20210323/6302c661-8c4b-41b9-a8bd-35cbb8ad1b55.html" </w:instrText>
      </w:r>
      <w:r>
        <w:fldChar w:fldCharType="separate"/>
      </w:r>
      <w:r>
        <w:rPr>
          <w:rFonts w:hint="eastAsia" w:ascii="仿宋" w:hAnsi="仿宋" w:eastAsia="仿宋"/>
          <w:sz w:val="28"/>
          <w:szCs w:val="28"/>
        </w:rPr>
        <w:t>《矿业权挂牌出让网上交易竞买人操作手册》</w:t>
      </w:r>
      <w:r>
        <w:rPr>
          <w:rFonts w:hint="eastAsia" w:ascii="仿宋" w:hAnsi="仿宋" w:eastAsia="仿宋"/>
          <w:sz w:val="28"/>
          <w:szCs w:val="28"/>
        </w:rPr>
        <w:fldChar w:fldCharType="end"/>
      </w:r>
      <w:r>
        <w:rPr>
          <w:rFonts w:hint="eastAsia" w:ascii="仿宋" w:hAnsi="仿宋" w:eastAsia="仿宋"/>
          <w:sz w:val="28"/>
          <w:szCs w:val="28"/>
        </w:rPr>
        <w:t>对IE浏览器进行设置，驱动及《操作手册》可在登录页面下载，登录界面地址：</w:t>
      </w:r>
    </w:p>
    <w:p>
      <w:pPr>
        <w:snapToGrid w:val="0"/>
        <w:spacing w:line="560" w:lineRule="atLeast"/>
        <w:rPr>
          <w:rFonts w:ascii="仿宋" w:hAnsi="仿宋" w:eastAsia="仿宋"/>
          <w:sz w:val="28"/>
          <w:szCs w:val="28"/>
        </w:rPr>
      </w:pPr>
      <w:r>
        <w:fldChar w:fldCharType="begin"/>
      </w:r>
      <w:r>
        <w:instrText xml:space="preserve"> HYPERLINK "http://ggzy.zaozhuang.gov.cn/TPBidder/memberLogin" </w:instrText>
      </w:r>
      <w:r>
        <w:fldChar w:fldCharType="separate"/>
      </w:r>
      <w:r>
        <w:rPr>
          <w:rStyle w:val="33"/>
          <w:rFonts w:hint="eastAsia" w:ascii="仿宋" w:hAnsi="仿宋" w:eastAsia="仿宋"/>
          <w:color w:val="auto"/>
          <w:sz w:val="28"/>
          <w:szCs w:val="28"/>
        </w:rPr>
        <w:t>http://ggzy.zaozhuang.gov.cn/TPBidder/memberLogin</w:t>
      </w:r>
      <w:r>
        <w:rPr>
          <w:rStyle w:val="33"/>
          <w:rFonts w:hint="eastAsia" w:ascii="仿宋" w:hAnsi="仿宋" w:eastAsia="仿宋"/>
          <w:color w:val="auto"/>
          <w:sz w:val="28"/>
          <w:szCs w:val="28"/>
        </w:rPr>
        <w:fldChar w:fldCharType="end"/>
      </w:r>
      <w:r>
        <w:rPr>
          <w:rFonts w:hint="eastAsia" w:ascii="仿宋" w:hAnsi="仿宋" w:eastAsia="仿宋"/>
          <w:sz w:val="28"/>
          <w:szCs w:val="28"/>
        </w:rPr>
        <w:t>。</w:t>
      </w:r>
    </w:p>
    <w:p>
      <w:pPr>
        <w:snapToGrid w:val="0"/>
        <w:spacing w:line="560" w:lineRule="atLeast"/>
        <w:rPr>
          <w:rFonts w:ascii="仿宋" w:hAnsi="仿宋" w:eastAsia="仿宋"/>
          <w:sz w:val="28"/>
          <w:szCs w:val="28"/>
        </w:rPr>
      </w:pPr>
      <w:r>
        <w:rPr>
          <w:rFonts w:hint="eastAsia" w:ascii="仿宋" w:hAnsi="仿宋" w:eastAsia="仿宋"/>
          <w:sz w:val="28"/>
          <w:szCs w:val="28"/>
        </w:rPr>
        <w:t>3、竞买人务必仔细阅读《操作手册》，正确设置电脑环境，设置过程有问题，及时联系技术人员协助处理，技术咨询电话0632-3168023。另竞买人如有需要可提前到交易中心进行咨询，如因电脑环境未正确设置及个人操作不当导致问题，后果由竞买人自行承担。</w:t>
      </w:r>
    </w:p>
    <w:p>
      <w:pPr>
        <w:snapToGrid w:val="0"/>
        <w:spacing w:line="560" w:lineRule="atLeast"/>
        <w:rPr>
          <w:rFonts w:ascii="仿宋" w:hAnsi="仿宋" w:eastAsia="仿宋"/>
          <w:sz w:val="28"/>
          <w:szCs w:val="28"/>
        </w:rPr>
      </w:pPr>
      <w:r>
        <w:rPr>
          <w:rFonts w:hint="eastAsia" w:ascii="仿宋" w:hAnsi="仿宋" w:eastAsia="仿宋"/>
          <w:sz w:val="28"/>
          <w:szCs w:val="28"/>
        </w:rPr>
        <w:t>4、建议准备2台按照要求设置合格的电脑，两条不同运营商网络，两把C</w:t>
      </w:r>
      <w:r>
        <w:rPr>
          <w:rFonts w:ascii="仿宋" w:hAnsi="仿宋" w:eastAsia="仿宋"/>
          <w:sz w:val="28"/>
          <w:szCs w:val="28"/>
        </w:rPr>
        <w:t>A</w:t>
      </w:r>
      <w:r>
        <w:rPr>
          <w:rFonts w:hint="eastAsia" w:ascii="仿宋" w:hAnsi="仿宋" w:eastAsia="仿宋"/>
          <w:sz w:val="28"/>
          <w:szCs w:val="28"/>
        </w:rPr>
        <w:t>数字证书，并都要开机，一旦有问题随时做好切换。</w:t>
      </w:r>
    </w:p>
    <w:p>
      <w:pPr>
        <w:numPr>
          <w:ilvl w:val="0"/>
          <w:numId w:val="2"/>
        </w:numPr>
        <w:snapToGrid w:val="0"/>
        <w:spacing w:line="560" w:lineRule="atLeast"/>
        <w:rPr>
          <w:rFonts w:ascii="仿宋" w:hAnsi="仿宋" w:eastAsia="仿宋"/>
          <w:b/>
          <w:bCs/>
          <w:sz w:val="28"/>
          <w:szCs w:val="28"/>
        </w:rPr>
      </w:pPr>
      <w:r>
        <w:rPr>
          <w:rFonts w:hint="eastAsia" w:ascii="仿宋" w:hAnsi="仿宋" w:eastAsia="仿宋"/>
          <w:b/>
          <w:bCs/>
          <w:sz w:val="28"/>
          <w:szCs w:val="28"/>
        </w:rPr>
        <w:t>竞价过程问题应急处理：</w:t>
      </w:r>
    </w:p>
    <w:p>
      <w:pPr>
        <w:numPr>
          <w:ilvl w:val="0"/>
          <w:numId w:val="4"/>
        </w:numPr>
        <w:snapToGrid w:val="0"/>
        <w:spacing w:line="560" w:lineRule="atLeast"/>
        <w:rPr>
          <w:rFonts w:ascii="仿宋" w:hAnsi="仿宋" w:eastAsia="仿宋"/>
          <w:sz w:val="28"/>
          <w:szCs w:val="28"/>
        </w:rPr>
      </w:pPr>
      <w:r>
        <w:rPr>
          <w:rFonts w:hint="eastAsia" w:ascii="仿宋" w:hAnsi="仿宋" w:eastAsia="仿宋"/>
          <w:sz w:val="28"/>
          <w:szCs w:val="28"/>
        </w:rPr>
        <w:t>竞价过程中，如发现竞价页面卡顿、显示异常、无法正常报价等情况，请立即尝试同时按Ctrl+F5键刷新页面，如还未正常，关闭IE浏览器，重新打开IE登录系统，如仍未解决，尽快使用备用电脑登录，进行报价操作。</w:t>
      </w:r>
    </w:p>
    <w:p>
      <w:pPr>
        <w:snapToGrid w:val="0"/>
        <w:spacing w:line="560" w:lineRule="atLeast"/>
        <w:rPr>
          <w:rFonts w:ascii="仿宋" w:hAnsi="仿宋" w:eastAsia="仿宋" w:cs="Arial"/>
          <w:color w:val="333333"/>
          <w:sz w:val="28"/>
          <w:szCs w:val="28"/>
        </w:rPr>
      </w:pPr>
      <w:r>
        <w:rPr>
          <w:rFonts w:hint="eastAsia" w:ascii="仿宋" w:hAnsi="仿宋" w:eastAsia="仿宋"/>
          <w:sz w:val="28"/>
          <w:szCs w:val="28"/>
        </w:rPr>
        <w:t>2、根据限时竞价（延时竞价）规则，竞买人在既定竞价策略基础上尽量提前报价，不要等限时竞价（延时竞价）结束的前几秒才提交报价（即卡秒报价），卡秒报价方式竞价失败风险远高于提前报价的方式，风险由竞买人自行承担。</w:t>
      </w:r>
    </w:p>
    <w:p>
      <w:pPr>
        <w:pStyle w:val="23"/>
        <w:spacing w:before="0" w:beforeAutospacing="0" w:after="0" w:afterAutospacing="0" w:line="390" w:lineRule="atLeast"/>
      </w:pPr>
    </w:p>
    <w:sectPr>
      <w:headerReference r:id="rId3" w:type="default"/>
      <w:footerReference r:id="rId5" w:type="default"/>
      <w:headerReference r:id="rId4" w:type="even"/>
      <w:footerReference r:id="rId6" w:type="even"/>
      <w:pgSz w:w="11906" w:h="16838"/>
      <w:pgMar w:top="1440" w:right="1800" w:bottom="1440" w:left="1800" w:header="454" w:footer="680" w:gutter="0"/>
      <w:pgNumType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2FF" w:usb1="400004FF" w:usb2="00000000" w:usb3="00000000" w:csb0="2000019F"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华文新魏">
    <w:altName w:val="宋体"/>
    <w:panose1 w:val="02010800040101010101"/>
    <w:charset w:val="86"/>
    <w:family w:val="auto"/>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SourceHanSansCN-Regular">
    <w:altName w:val="Calibri"/>
    <w:panose1 w:val="00000000000000000000"/>
    <w:charset w:val="00"/>
    <w:family w:val="auto"/>
    <w:pitch w:val="default"/>
    <w:sig w:usb0="00000000" w:usb1="00000000" w:usb2="00000000" w:usb3="00000000" w:csb0="00000000"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8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top w:val="single" w:color="9BBB59" w:sz="24" w:space="5"/>
      </w:pBdr>
      <w:jc w:val="right"/>
      <w:rPr>
        <w:i/>
        <w:iCs/>
        <w:color w:val="8C8C8C"/>
      </w:rPr>
    </w:pPr>
    <w:r>
      <w:t>国泰新点软件</w:t>
    </w:r>
    <w:r>
      <w:rPr>
        <w:rFonts w:hint="eastAsia"/>
        <w:lang w:eastAsia="zh-CN"/>
      </w:rPr>
      <w:t>股份</w:t>
    </w:r>
    <w:r>
      <w:t>有限公司</w:t>
    </w:r>
    <w:r>
      <w:rPr>
        <w:rFonts w:hint="eastAsia"/>
      </w:rPr>
      <w:t xml:space="preserve"> </w:t>
    </w:r>
    <w:r>
      <w:t xml:space="preserve"> 400-998-0000 </w:t>
    </w:r>
    <w:r>
      <w:rPr>
        <w:rFonts w:hint="eastAsia"/>
      </w:rPr>
      <w:t xml:space="preserve">                       </w:t>
    </w:r>
    <w:r>
      <w:t xml:space="preserve"> </w:t>
    </w:r>
    <w:r>
      <w:rPr>
        <w:lang w:val="zh-CN"/>
      </w:rPr>
      <w:t xml:space="preserve"> </w:t>
    </w:r>
    <w:r>
      <w:fldChar w:fldCharType="begin"/>
    </w:r>
    <w:r>
      <w:instrText xml:space="preserve"> PAGE </w:instrText>
    </w:r>
    <w:r>
      <w:fldChar w:fldCharType="separate"/>
    </w:r>
    <w:r>
      <w:t>32</w:t>
    </w:r>
    <w:r>
      <w:fldChar w:fldCharType="end"/>
    </w:r>
    <w:r>
      <w:rPr>
        <w:lang w:val="zh-CN"/>
      </w:rPr>
      <w:t xml:space="preserve"> /</w:t>
    </w:r>
    <w:r>
      <w:rPr>
        <w:rFonts w:hint="eastAsia"/>
        <w:lang w:val="zh-CN"/>
      </w:rPr>
      <w:t>3</w:t>
    </w:r>
    <w:r>
      <w:rPr>
        <w:lang w:val="zh-CN"/>
      </w:rPr>
      <w:t>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thickThinSmallGap" w:color="622423" w:sz="24" w:space="1"/>
      </w:pBdr>
      <w:jc w:val="left"/>
      <w:rPr>
        <w:rFonts w:ascii="Cambria" w:hAnsi="Cambria"/>
      </w:rPr>
    </w:pPr>
    <w:r>
      <w:rPr>
        <w:rFonts w:ascii="宋体" w:hAnsi="宋体"/>
      </w:rPr>
      <w:drawing>
        <wp:inline distT="0" distB="0" distL="0" distR="0">
          <wp:extent cx="600075" cy="30734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00075" cy="307340"/>
                  </a:xfrm>
                  <a:prstGeom prst="rect">
                    <a:avLst/>
                  </a:prstGeom>
                  <a:noFill/>
                  <a:ln>
                    <a:noFill/>
                  </a:ln>
                </pic:spPr>
              </pic:pic>
            </a:graphicData>
          </a:graphic>
        </wp:inline>
      </w:drawing>
    </w:r>
    <w:r>
      <w:rPr>
        <w:rFonts w:hint="eastAsia" w:ascii="宋体" w:hAnsi="宋体"/>
        <w:lang w:eastAsia="zh-CN"/>
      </w:rPr>
      <w:t>矿业权</w:t>
    </w:r>
    <w:r>
      <w:rPr>
        <w:rFonts w:hint="eastAsia" w:ascii="宋体" w:hAnsi="宋体"/>
      </w:rPr>
      <w:t>挂牌出让网上交易竞买人</w:t>
    </w:r>
    <w:r>
      <w:rPr>
        <w:rFonts w:hint="eastAsia" w:ascii="Cambria" w:hAnsi="Cambria"/>
      </w:rPr>
      <w:t>操作手册</w:t>
    </w:r>
    <w:r>
      <w:rPr>
        <w:rFonts w:hint="eastAsia" w:ascii="宋体" w:hAnsi="宋体"/>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B8C53E"/>
    <w:multiLevelType w:val="singleLevel"/>
    <w:tmpl w:val="A8B8C53E"/>
    <w:lvl w:ilvl="0" w:tentative="0">
      <w:start w:val="1"/>
      <w:numFmt w:val="decimal"/>
      <w:suff w:val="nothing"/>
      <w:lvlText w:val="%1、"/>
      <w:lvlJc w:val="left"/>
    </w:lvl>
  </w:abstractNum>
  <w:abstractNum w:abstractNumId="1">
    <w:nsid w:val="32551AD7"/>
    <w:multiLevelType w:val="singleLevel"/>
    <w:tmpl w:val="32551AD7"/>
    <w:lvl w:ilvl="0" w:tentative="0">
      <w:start w:val="1"/>
      <w:numFmt w:val="decimal"/>
      <w:suff w:val="nothing"/>
      <w:lvlText w:val="%1、"/>
      <w:lvlJc w:val="left"/>
    </w:lvl>
  </w:abstractNum>
  <w:abstractNum w:abstractNumId="2">
    <w:nsid w:val="57490A58"/>
    <w:multiLevelType w:val="singleLevel"/>
    <w:tmpl w:val="57490A58"/>
    <w:lvl w:ilvl="0" w:tentative="0">
      <w:start w:val="1"/>
      <w:numFmt w:val="chineseCounting"/>
      <w:suff w:val="nothing"/>
      <w:lvlText w:val="%1、"/>
      <w:lvlJc w:val="left"/>
      <w:rPr>
        <w:rFonts w:hint="eastAsia"/>
      </w:rPr>
    </w:lvl>
  </w:abstractNum>
  <w:abstractNum w:abstractNumId="3">
    <w:nsid w:val="6A2F4AB3"/>
    <w:multiLevelType w:val="multilevel"/>
    <w:tmpl w:val="6A2F4AB3"/>
    <w:lvl w:ilvl="0" w:tentative="0">
      <w:start w:val="1"/>
      <w:numFmt w:val="chineseCountingThousand"/>
      <w:pStyle w:val="2"/>
      <w:suff w:val="nothing"/>
      <w:lvlText w:val="%1、"/>
      <w:lvlJc w:val="left"/>
      <w:pPr>
        <w:ind w:left="425" w:hanging="425"/>
      </w:pPr>
      <w:rPr>
        <w:rFonts w:hint="eastAsia"/>
      </w:rPr>
    </w:lvl>
    <w:lvl w:ilvl="1" w:tentative="0">
      <w:start w:val="1"/>
      <w:numFmt w:val="decimal"/>
      <w:pStyle w:val="3"/>
      <w:isLgl/>
      <w:suff w:val="nothing"/>
      <w:lvlText w:val="%1.%2、"/>
      <w:lvlJc w:val="left"/>
      <w:pPr>
        <w:ind w:left="1134" w:hanging="567"/>
      </w:pPr>
      <w:rPr>
        <w:rFonts w:hint="default" w:ascii="Times New Roman" w:hAnsi="Times New Roman" w:cs="Times New Roman"/>
      </w:rPr>
    </w:lvl>
    <w:lvl w:ilvl="2" w:tentative="0">
      <w:start w:val="1"/>
      <w:numFmt w:val="decimal"/>
      <w:pStyle w:val="4"/>
      <w:isLgl/>
      <w:suff w:val="nothing"/>
      <w:lvlText w:val="%1.%2.%3、"/>
      <w:lvlJc w:val="left"/>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3" w:tentative="0">
      <w:start w:val="1"/>
      <w:numFmt w:val="decimal"/>
      <w:pStyle w:val="5"/>
      <w:isLgl/>
      <w:suff w:val="nothing"/>
      <w:lvlText w:val="%1.%2.%3.%4、"/>
      <w:lvlJc w:val="left"/>
      <w:pPr>
        <w:ind w:left="851" w:hanging="851"/>
      </w:pPr>
      <w:rPr>
        <w:rFonts w:hint="default" w:ascii="Times New Roman" w:hAnsi="Times New Roman" w:eastAsia="宋体" w:cs="Times New Roman"/>
        <w:sz w:val="24"/>
        <w:szCs w:val="24"/>
      </w:rPr>
    </w:lvl>
    <w:lvl w:ilvl="4" w:tentative="0">
      <w:start w:val="1"/>
      <w:numFmt w:val="decimal"/>
      <w:pStyle w:val="6"/>
      <w:isLgl/>
      <w:suff w:val="nothing"/>
      <w:lvlText w:val="%1.%2.%3.%4.%5、"/>
      <w:lvlJc w:val="left"/>
      <w:pPr>
        <w:ind w:left="992" w:hanging="992"/>
      </w:pPr>
      <w:rPr>
        <w:rFonts w:hint="eastAsia"/>
      </w:rPr>
    </w:lvl>
    <w:lvl w:ilvl="5" w:tentative="0">
      <w:start w:val="1"/>
      <w:numFmt w:val="decimal"/>
      <w:pStyle w:val="7"/>
      <w:isLgl/>
      <w:suff w:val="nothing"/>
      <w:lvlText w:val="%1.%2.%3.%4.%5.%6、"/>
      <w:lvlJc w:val="left"/>
      <w:pPr>
        <w:ind w:left="1134" w:hanging="1134"/>
      </w:pPr>
      <w:rPr>
        <w:rFonts w:hint="default" w:ascii="Times New Roman" w:hAnsi="Times New Roman" w:cs="Times New Roman"/>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attachedTemplate r:id="rId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YyMmUyNTZiZDBhNTEwMDUwZDEyYzNhMTZmZmZkOTAifQ=="/>
  </w:docVars>
  <w:rsids>
    <w:rsidRoot w:val="00D9190A"/>
    <w:rsid w:val="0001055D"/>
    <w:rsid w:val="00017EC4"/>
    <w:rsid w:val="000222BB"/>
    <w:rsid w:val="000270A0"/>
    <w:rsid w:val="00030945"/>
    <w:rsid w:val="000402E9"/>
    <w:rsid w:val="000501CE"/>
    <w:rsid w:val="00050350"/>
    <w:rsid w:val="0005053B"/>
    <w:rsid w:val="000650B6"/>
    <w:rsid w:val="0006557F"/>
    <w:rsid w:val="00067929"/>
    <w:rsid w:val="00076471"/>
    <w:rsid w:val="00082601"/>
    <w:rsid w:val="00091BBF"/>
    <w:rsid w:val="00097552"/>
    <w:rsid w:val="000A04D4"/>
    <w:rsid w:val="000D4F84"/>
    <w:rsid w:val="000E5F7A"/>
    <w:rsid w:val="000E6393"/>
    <w:rsid w:val="001001CB"/>
    <w:rsid w:val="00101BC5"/>
    <w:rsid w:val="00101F7F"/>
    <w:rsid w:val="00103A16"/>
    <w:rsid w:val="00104DD4"/>
    <w:rsid w:val="00107AC8"/>
    <w:rsid w:val="0012251E"/>
    <w:rsid w:val="0012303D"/>
    <w:rsid w:val="00123F5C"/>
    <w:rsid w:val="001246B0"/>
    <w:rsid w:val="001320DC"/>
    <w:rsid w:val="001331CD"/>
    <w:rsid w:val="0013595B"/>
    <w:rsid w:val="00150F7E"/>
    <w:rsid w:val="00154843"/>
    <w:rsid w:val="001578D1"/>
    <w:rsid w:val="00164BDE"/>
    <w:rsid w:val="001726DC"/>
    <w:rsid w:val="0018698D"/>
    <w:rsid w:val="00190071"/>
    <w:rsid w:val="001950F9"/>
    <w:rsid w:val="001A1DFC"/>
    <w:rsid w:val="001B16C8"/>
    <w:rsid w:val="001B2856"/>
    <w:rsid w:val="001C026F"/>
    <w:rsid w:val="001D2D0C"/>
    <w:rsid w:val="001D64E9"/>
    <w:rsid w:val="001E638B"/>
    <w:rsid w:val="001F0D43"/>
    <w:rsid w:val="001F167E"/>
    <w:rsid w:val="001F7782"/>
    <w:rsid w:val="00202C66"/>
    <w:rsid w:val="00211917"/>
    <w:rsid w:val="00222264"/>
    <w:rsid w:val="00240D3C"/>
    <w:rsid w:val="00241438"/>
    <w:rsid w:val="002522ED"/>
    <w:rsid w:val="00253D2A"/>
    <w:rsid w:val="002621CA"/>
    <w:rsid w:val="00262DE4"/>
    <w:rsid w:val="00263427"/>
    <w:rsid w:val="00264A7A"/>
    <w:rsid w:val="00272B8B"/>
    <w:rsid w:val="00273F78"/>
    <w:rsid w:val="00274469"/>
    <w:rsid w:val="00275BF7"/>
    <w:rsid w:val="00280BB4"/>
    <w:rsid w:val="00284510"/>
    <w:rsid w:val="00285085"/>
    <w:rsid w:val="00291B47"/>
    <w:rsid w:val="002943D2"/>
    <w:rsid w:val="0029673C"/>
    <w:rsid w:val="002A32FF"/>
    <w:rsid w:val="002A767D"/>
    <w:rsid w:val="002C414F"/>
    <w:rsid w:val="002D0F37"/>
    <w:rsid w:val="002D3833"/>
    <w:rsid w:val="002D6A8E"/>
    <w:rsid w:val="002D7A8E"/>
    <w:rsid w:val="002D7D17"/>
    <w:rsid w:val="002E1432"/>
    <w:rsid w:val="002E1D84"/>
    <w:rsid w:val="002E3158"/>
    <w:rsid w:val="002E6F4D"/>
    <w:rsid w:val="002F3F73"/>
    <w:rsid w:val="00303167"/>
    <w:rsid w:val="00310CDC"/>
    <w:rsid w:val="00311E40"/>
    <w:rsid w:val="003145CA"/>
    <w:rsid w:val="0031564D"/>
    <w:rsid w:val="00315A2B"/>
    <w:rsid w:val="003230FF"/>
    <w:rsid w:val="0032411D"/>
    <w:rsid w:val="003248B5"/>
    <w:rsid w:val="0032745D"/>
    <w:rsid w:val="00335354"/>
    <w:rsid w:val="00361140"/>
    <w:rsid w:val="003615E0"/>
    <w:rsid w:val="0036167B"/>
    <w:rsid w:val="0036576B"/>
    <w:rsid w:val="00367B54"/>
    <w:rsid w:val="00372474"/>
    <w:rsid w:val="00373A86"/>
    <w:rsid w:val="00375973"/>
    <w:rsid w:val="00377CF2"/>
    <w:rsid w:val="003827BE"/>
    <w:rsid w:val="00391906"/>
    <w:rsid w:val="00395CB1"/>
    <w:rsid w:val="003976A9"/>
    <w:rsid w:val="003A2DCA"/>
    <w:rsid w:val="003A4175"/>
    <w:rsid w:val="003A6297"/>
    <w:rsid w:val="003B0441"/>
    <w:rsid w:val="003B201D"/>
    <w:rsid w:val="003B31C3"/>
    <w:rsid w:val="003B486A"/>
    <w:rsid w:val="003C04EF"/>
    <w:rsid w:val="003D5AF7"/>
    <w:rsid w:val="003E0D34"/>
    <w:rsid w:val="003E2AB9"/>
    <w:rsid w:val="003E461F"/>
    <w:rsid w:val="003E63CE"/>
    <w:rsid w:val="003F2C5A"/>
    <w:rsid w:val="003F7367"/>
    <w:rsid w:val="003F7F1F"/>
    <w:rsid w:val="004024EE"/>
    <w:rsid w:val="00406F05"/>
    <w:rsid w:val="00407BC0"/>
    <w:rsid w:val="0041564E"/>
    <w:rsid w:val="00423047"/>
    <w:rsid w:val="00426AF3"/>
    <w:rsid w:val="0043113C"/>
    <w:rsid w:val="00436910"/>
    <w:rsid w:val="00441365"/>
    <w:rsid w:val="00457F15"/>
    <w:rsid w:val="0047309D"/>
    <w:rsid w:val="00477B87"/>
    <w:rsid w:val="00484C3A"/>
    <w:rsid w:val="00492E24"/>
    <w:rsid w:val="004931C5"/>
    <w:rsid w:val="00493E13"/>
    <w:rsid w:val="004B0E8A"/>
    <w:rsid w:val="004B31C9"/>
    <w:rsid w:val="004B65D6"/>
    <w:rsid w:val="004B6B38"/>
    <w:rsid w:val="004C0CEB"/>
    <w:rsid w:val="004C5E43"/>
    <w:rsid w:val="004F0BB3"/>
    <w:rsid w:val="004F3038"/>
    <w:rsid w:val="004F5CD3"/>
    <w:rsid w:val="005046E9"/>
    <w:rsid w:val="005226BA"/>
    <w:rsid w:val="00527772"/>
    <w:rsid w:val="00534F33"/>
    <w:rsid w:val="00537FEB"/>
    <w:rsid w:val="005402E6"/>
    <w:rsid w:val="00545547"/>
    <w:rsid w:val="005515F3"/>
    <w:rsid w:val="00565DCF"/>
    <w:rsid w:val="00575488"/>
    <w:rsid w:val="00576C55"/>
    <w:rsid w:val="00580AA5"/>
    <w:rsid w:val="00591A01"/>
    <w:rsid w:val="0059588C"/>
    <w:rsid w:val="005A20A9"/>
    <w:rsid w:val="005C1CA3"/>
    <w:rsid w:val="005C3022"/>
    <w:rsid w:val="005C7C0E"/>
    <w:rsid w:val="005E1F5C"/>
    <w:rsid w:val="005E607F"/>
    <w:rsid w:val="005F1055"/>
    <w:rsid w:val="005F192F"/>
    <w:rsid w:val="005F5E18"/>
    <w:rsid w:val="00602201"/>
    <w:rsid w:val="00631A30"/>
    <w:rsid w:val="006336E6"/>
    <w:rsid w:val="00643C0D"/>
    <w:rsid w:val="006453CC"/>
    <w:rsid w:val="00645E2C"/>
    <w:rsid w:val="00655DB5"/>
    <w:rsid w:val="006578E4"/>
    <w:rsid w:val="00661B86"/>
    <w:rsid w:val="006627AE"/>
    <w:rsid w:val="00674F59"/>
    <w:rsid w:val="006944CA"/>
    <w:rsid w:val="00694F90"/>
    <w:rsid w:val="006A064B"/>
    <w:rsid w:val="006A21C7"/>
    <w:rsid w:val="006B00BE"/>
    <w:rsid w:val="006C038A"/>
    <w:rsid w:val="006C506A"/>
    <w:rsid w:val="006D1DBC"/>
    <w:rsid w:val="006D7F8B"/>
    <w:rsid w:val="006E0916"/>
    <w:rsid w:val="006E0CE2"/>
    <w:rsid w:val="00705DB4"/>
    <w:rsid w:val="00706863"/>
    <w:rsid w:val="007121D8"/>
    <w:rsid w:val="007147A2"/>
    <w:rsid w:val="00714DE0"/>
    <w:rsid w:val="00715918"/>
    <w:rsid w:val="00717658"/>
    <w:rsid w:val="007210A0"/>
    <w:rsid w:val="00722403"/>
    <w:rsid w:val="00724AB5"/>
    <w:rsid w:val="00733BC5"/>
    <w:rsid w:val="00736FC2"/>
    <w:rsid w:val="0074064B"/>
    <w:rsid w:val="00750B32"/>
    <w:rsid w:val="0075739E"/>
    <w:rsid w:val="0076590E"/>
    <w:rsid w:val="00765B52"/>
    <w:rsid w:val="007666B8"/>
    <w:rsid w:val="007740C6"/>
    <w:rsid w:val="00777F65"/>
    <w:rsid w:val="007804C8"/>
    <w:rsid w:val="00786608"/>
    <w:rsid w:val="00790062"/>
    <w:rsid w:val="007910D1"/>
    <w:rsid w:val="007A296E"/>
    <w:rsid w:val="007A5664"/>
    <w:rsid w:val="007C66CD"/>
    <w:rsid w:val="007D10DA"/>
    <w:rsid w:val="007D1828"/>
    <w:rsid w:val="007D1AAC"/>
    <w:rsid w:val="007D32C3"/>
    <w:rsid w:val="007D4649"/>
    <w:rsid w:val="007D5A7F"/>
    <w:rsid w:val="007D7365"/>
    <w:rsid w:val="007E12F8"/>
    <w:rsid w:val="007E2BE6"/>
    <w:rsid w:val="007E4EEB"/>
    <w:rsid w:val="00800EC2"/>
    <w:rsid w:val="00810959"/>
    <w:rsid w:val="00815EFB"/>
    <w:rsid w:val="00817D30"/>
    <w:rsid w:val="00817F65"/>
    <w:rsid w:val="0082446F"/>
    <w:rsid w:val="008249DC"/>
    <w:rsid w:val="00826852"/>
    <w:rsid w:val="00832F97"/>
    <w:rsid w:val="00833C89"/>
    <w:rsid w:val="008361D6"/>
    <w:rsid w:val="008362E0"/>
    <w:rsid w:val="00840EFE"/>
    <w:rsid w:val="00862697"/>
    <w:rsid w:val="00866E20"/>
    <w:rsid w:val="0087441A"/>
    <w:rsid w:val="008808E8"/>
    <w:rsid w:val="00891BAA"/>
    <w:rsid w:val="008B2215"/>
    <w:rsid w:val="008B2E01"/>
    <w:rsid w:val="008B3717"/>
    <w:rsid w:val="008C026E"/>
    <w:rsid w:val="008C641A"/>
    <w:rsid w:val="008D13C6"/>
    <w:rsid w:val="008D2216"/>
    <w:rsid w:val="008D714C"/>
    <w:rsid w:val="008E43B5"/>
    <w:rsid w:val="008E653A"/>
    <w:rsid w:val="008F59A1"/>
    <w:rsid w:val="008F6485"/>
    <w:rsid w:val="00900E6E"/>
    <w:rsid w:val="00903F77"/>
    <w:rsid w:val="00907F1F"/>
    <w:rsid w:val="009216F7"/>
    <w:rsid w:val="009376C7"/>
    <w:rsid w:val="00941027"/>
    <w:rsid w:val="009446C1"/>
    <w:rsid w:val="009538A4"/>
    <w:rsid w:val="00962BF0"/>
    <w:rsid w:val="00967761"/>
    <w:rsid w:val="00974628"/>
    <w:rsid w:val="00991F4A"/>
    <w:rsid w:val="00993F2B"/>
    <w:rsid w:val="009A05C4"/>
    <w:rsid w:val="009A1690"/>
    <w:rsid w:val="009B0AAC"/>
    <w:rsid w:val="009B604C"/>
    <w:rsid w:val="009C309E"/>
    <w:rsid w:val="009C5930"/>
    <w:rsid w:val="009C6EE9"/>
    <w:rsid w:val="009D5F45"/>
    <w:rsid w:val="009F334A"/>
    <w:rsid w:val="009F544C"/>
    <w:rsid w:val="00A12B3E"/>
    <w:rsid w:val="00A24453"/>
    <w:rsid w:val="00A4505C"/>
    <w:rsid w:val="00A5082A"/>
    <w:rsid w:val="00A50FBE"/>
    <w:rsid w:val="00A51DB2"/>
    <w:rsid w:val="00A53598"/>
    <w:rsid w:val="00A648E8"/>
    <w:rsid w:val="00A64FDF"/>
    <w:rsid w:val="00A777B0"/>
    <w:rsid w:val="00A839A8"/>
    <w:rsid w:val="00A935D0"/>
    <w:rsid w:val="00A95CBB"/>
    <w:rsid w:val="00A96C38"/>
    <w:rsid w:val="00AA1E47"/>
    <w:rsid w:val="00AB2B7C"/>
    <w:rsid w:val="00AB6935"/>
    <w:rsid w:val="00AC01EE"/>
    <w:rsid w:val="00AC1F44"/>
    <w:rsid w:val="00AD49D3"/>
    <w:rsid w:val="00AD6689"/>
    <w:rsid w:val="00AE35B1"/>
    <w:rsid w:val="00AE60E1"/>
    <w:rsid w:val="00AE7DDB"/>
    <w:rsid w:val="00AF6DCE"/>
    <w:rsid w:val="00B00B93"/>
    <w:rsid w:val="00B01378"/>
    <w:rsid w:val="00B0187B"/>
    <w:rsid w:val="00B14E82"/>
    <w:rsid w:val="00B32027"/>
    <w:rsid w:val="00B32233"/>
    <w:rsid w:val="00B35C54"/>
    <w:rsid w:val="00B36B91"/>
    <w:rsid w:val="00B4034C"/>
    <w:rsid w:val="00B45E51"/>
    <w:rsid w:val="00B52F04"/>
    <w:rsid w:val="00B545DD"/>
    <w:rsid w:val="00B5611E"/>
    <w:rsid w:val="00B73FD7"/>
    <w:rsid w:val="00B8455E"/>
    <w:rsid w:val="00B915FD"/>
    <w:rsid w:val="00BA0AD5"/>
    <w:rsid w:val="00BA3667"/>
    <w:rsid w:val="00BB32D4"/>
    <w:rsid w:val="00BB4A6E"/>
    <w:rsid w:val="00BC548C"/>
    <w:rsid w:val="00BD1025"/>
    <w:rsid w:val="00BD55EC"/>
    <w:rsid w:val="00BD7D3B"/>
    <w:rsid w:val="00BE0C34"/>
    <w:rsid w:val="00BE4421"/>
    <w:rsid w:val="00BF1DB8"/>
    <w:rsid w:val="00BF2464"/>
    <w:rsid w:val="00C07EA6"/>
    <w:rsid w:val="00C07F8A"/>
    <w:rsid w:val="00C2072A"/>
    <w:rsid w:val="00C2202D"/>
    <w:rsid w:val="00C23238"/>
    <w:rsid w:val="00C270AC"/>
    <w:rsid w:val="00C52B87"/>
    <w:rsid w:val="00C53B85"/>
    <w:rsid w:val="00C57FB9"/>
    <w:rsid w:val="00C60B2C"/>
    <w:rsid w:val="00C618B2"/>
    <w:rsid w:val="00C62604"/>
    <w:rsid w:val="00C71998"/>
    <w:rsid w:val="00C747EC"/>
    <w:rsid w:val="00C87C8B"/>
    <w:rsid w:val="00C912CB"/>
    <w:rsid w:val="00CB0CB8"/>
    <w:rsid w:val="00CB2D6B"/>
    <w:rsid w:val="00CC0DF0"/>
    <w:rsid w:val="00CC2D94"/>
    <w:rsid w:val="00CC3BD0"/>
    <w:rsid w:val="00CD0858"/>
    <w:rsid w:val="00CD64C5"/>
    <w:rsid w:val="00CE1EE9"/>
    <w:rsid w:val="00CE37E5"/>
    <w:rsid w:val="00CE6F28"/>
    <w:rsid w:val="00CE6F47"/>
    <w:rsid w:val="00CF0445"/>
    <w:rsid w:val="00CF2312"/>
    <w:rsid w:val="00CF33D9"/>
    <w:rsid w:val="00D03088"/>
    <w:rsid w:val="00D0359F"/>
    <w:rsid w:val="00D07482"/>
    <w:rsid w:val="00D139E4"/>
    <w:rsid w:val="00D2017F"/>
    <w:rsid w:val="00D32B2F"/>
    <w:rsid w:val="00D33318"/>
    <w:rsid w:val="00D338F9"/>
    <w:rsid w:val="00D377C7"/>
    <w:rsid w:val="00D41ABF"/>
    <w:rsid w:val="00D47F1F"/>
    <w:rsid w:val="00D516C9"/>
    <w:rsid w:val="00D56B45"/>
    <w:rsid w:val="00D61ABD"/>
    <w:rsid w:val="00D802A6"/>
    <w:rsid w:val="00D82435"/>
    <w:rsid w:val="00D8328D"/>
    <w:rsid w:val="00D8463D"/>
    <w:rsid w:val="00D86A4E"/>
    <w:rsid w:val="00D9190A"/>
    <w:rsid w:val="00D92124"/>
    <w:rsid w:val="00D93396"/>
    <w:rsid w:val="00D952CA"/>
    <w:rsid w:val="00DA00F2"/>
    <w:rsid w:val="00DD08B4"/>
    <w:rsid w:val="00DF074E"/>
    <w:rsid w:val="00DF31EB"/>
    <w:rsid w:val="00DF7441"/>
    <w:rsid w:val="00E0315D"/>
    <w:rsid w:val="00E075BB"/>
    <w:rsid w:val="00E07E0D"/>
    <w:rsid w:val="00E11E29"/>
    <w:rsid w:val="00E12E5A"/>
    <w:rsid w:val="00E13FC7"/>
    <w:rsid w:val="00E22EE9"/>
    <w:rsid w:val="00E237E0"/>
    <w:rsid w:val="00E23F18"/>
    <w:rsid w:val="00E32377"/>
    <w:rsid w:val="00E40F40"/>
    <w:rsid w:val="00E42C8C"/>
    <w:rsid w:val="00E47A59"/>
    <w:rsid w:val="00E518D3"/>
    <w:rsid w:val="00E5289B"/>
    <w:rsid w:val="00E53903"/>
    <w:rsid w:val="00E564C7"/>
    <w:rsid w:val="00E63F98"/>
    <w:rsid w:val="00E64A4C"/>
    <w:rsid w:val="00E660B9"/>
    <w:rsid w:val="00E700E7"/>
    <w:rsid w:val="00E7661B"/>
    <w:rsid w:val="00E7778D"/>
    <w:rsid w:val="00E77897"/>
    <w:rsid w:val="00E80AF2"/>
    <w:rsid w:val="00E82D9C"/>
    <w:rsid w:val="00E83DDB"/>
    <w:rsid w:val="00E86B93"/>
    <w:rsid w:val="00EA34BB"/>
    <w:rsid w:val="00EB5F4D"/>
    <w:rsid w:val="00EB7CBE"/>
    <w:rsid w:val="00EC0677"/>
    <w:rsid w:val="00EC1CA4"/>
    <w:rsid w:val="00EC4986"/>
    <w:rsid w:val="00EC6458"/>
    <w:rsid w:val="00ED0C32"/>
    <w:rsid w:val="00ED19B3"/>
    <w:rsid w:val="00ED2D8F"/>
    <w:rsid w:val="00ED5784"/>
    <w:rsid w:val="00EE0B9D"/>
    <w:rsid w:val="00EE1333"/>
    <w:rsid w:val="00EF547B"/>
    <w:rsid w:val="00EF5A6D"/>
    <w:rsid w:val="00F0358C"/>
    <w:rsid w:val="00F16787"/>
    <w:rsid w:val="00F21D18"/>
    <w:rsid w:val="00F22B94"/>
    <w:rsid w:val="00F22EE2"/>
    <w:rsid w:val="00F36534"/>
    <w:rsid w:val="00F36B3A"/>
    <w:rsid w:val="00F37E90"/>
    <w:rsid w:val="00F50492"/>
    <w:rsid w:val="00F50CDF"/>
    <w:rsid w:val="00F56F75"/>
    <w:rsid w:val="00F57122"/>
    <w:rsid w:val="00F65F65"/>
    <w:rsid w:val="00F72370"/>
    <w:rsid w:val="00F7259E"/>
    <w:rsid w:val="00F76B65"/>
    <w:rsid w:val="00F801CC"/>
    <w:rsid w:val="00F84667"/>
    <w:rsid w:val="00F91832"/>
    <w:rsid w:val="00F956A1"/>
    <w:rsid w:val="00FA23B5"/>
    <w:rsid w:val="00FA6B7D"/>
    <w:rsid w:val="00FB07CE"/>
    <w:rsid w:val="00FB12F2"/>
    <w:rsid w:val="00FB2D70"/>
    <w:rsid w:val="00FB37FA"/>
    <w:rsid w:val="00FB53C7"/>
    <w:rsid w:val="00FB7DF2"/>
    <w:rsid w:val="00FC0F4D"/>
    <w:rsid w:val="00FC319C"/>
    <w:rsid w:val="00FC379E"/>
    <w:rsid w:val="00FC4FBC"/>
    <w:rsid w:val="00FD2D84"/>
    <w:rsid w:val="00FD30FB"/>
    <w:rsid w:val="00FD4769"/>
    <w:rsid w:val="00FD4C18"/>
    <w:rsid w:val="00FD5AE4"/>
    <w:rsid w:val="00FD66D7"/>
    <w:rsid w:val="00FD67DD"/>
    <w:rsid w:val="00FF4AD3"/>
    <w:rsid w:val="00FF6B9F"/>
    <w:rsid w:val="05EA6F2B"/>
    <w:rsid w:val="073778F8"/>
    <w:rsid w:val="112C64E6"/>
    <w:rsid w:val="17CE166C"/>
    <w:rsid w:val="1B8131DD"/>
    <w:rsid w:val="1DC64A9B"/>
    <w:rsid w:val="2029564E"/>
    <w:rsid w:val="29C4137F"/>
    <w:rsid w:val="325058F3"/>
    <w:rsid w:val="37152ED2"/>
    <w:rsid w:val="382B75BA"/>
    <w:rsid w:val="3B791A3A"/>
    <w:rsid w:val="3C123FE9"/>
    <w:rsid w:val="44BC6CCF"/>
    <w:rsid w:val="456C2DB1"/>
    <w:rsid w:val="47A86727"/>
    <w:rsid w:val="487B126A"/>
    <w:rsid w:val="498A0411"/>
    <w:rsid w:val="51AA0C55"/>
    <w:rsid w:val="539510D4"/>
    <w:rsid w:val="56290324"/>
    <w:rsid w:val="56EB2BE7"/>
    <w:rsid w:val="5DD61B74"/>
    <w:rsid w:val="5DD72157"/>
    <w:rsid w:val="60B116A2"/>
    <w:rsid w:val="61D43647"/>
    <w:rsid w:val="6C2B12BC"/>
    <w:rsid w:val="6C3A0468"/>
    <w:rsid w:val="6C717A41"/>
    <w:rsid w:val="6E1346F8"/>
    <w:rsid w:val="6EDA0213"/>
    <w:rsid w:val="7075570F"/>
    <w:rsid w:val="725C6EBC"/>
    <w:rsid w:val="72FC167C"/>
    <w:rsid w:val="75CC2E8E"/>
    <w:rsid w:val="76404C02"/>
    <w:rsid w:val="76982C90"/>
    <w:rsid w:val="77242776"/>
    <w:rsid w:val="7AB254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99"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qFormat="1" w:uiPriority="99" w:semiHidden="0"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4"/>
    <w:qFormat/>
    <w:uiPriority w:val="0"/>
    <w:pPr>
      <w:keepNext/>
      <w:keepLines/>
      <w:numPr>
        <w:ilvl w:val="0"/>
        <w:numId w:val="1"/>
      </w:numPr>
      <w:spacing w:before="120" w:after="120" w:line="360" w:lineRule="auto"/>
      <w:outlineLvl w:val="0"/>
    </w:pPr>
    <w:rPr>
      <w:b/>
      <w:bCs/>
      <w:kern w:val="44"/>
      <w:sz w:val="32"/>
      <w:szCs w:val="28"/>
      <w:lang w:val="zh-CN" w:eastAsia="zh-CN"/>
    </w:rPr>
  </w:style>
  <w:style w:type="paragraph" w:styleId="3">
    <w:name w:val="heading 2"/>
    <w:basedOn w:val="1"/>
    <w:next w:val="1"/>
    <w:link w:val="43"/>
    <w:qFormat/>
    <w:uiPriority w:val="0"/>
    <w:pPr>
      <w:keepNext/>
      <w:keepLines/>
      <w:numPr>
        <w:ilvl w:val="1"/>
        <w:numId w:val="1"/>
      </w:numPr>
      <w:spacing w:before="120" w:after="120" w:line="360" w:lineRule="auto"/>
      <w:outlineLvl w:val="1"/>
    </w:pPr>
    <w:rPr>
      <w:b/>
      <w:bCs/>
      <w:kern w:val="0"/>
      <w:sz w:val="30"/>
      <w:szCs w:val="32"/>
      <w:lang w:val="zh-CN" w:eastAsia="zh-CN"/>
    </w:rPr>
  </w:style>
  <w:style w:type="paragraph" w:styleId="4">
    <w:name w:val="heading 3"/>
    <w:basedOn w:val="1"/>
    <w:next w:val="1"/>
    <w:link w:val="40"/>
    <w:qFormat/>
    <w:uiPriority w:val="0"/>
    <w:pPr>
      <w:keepNext/>
      <w:keepLines/>
      <w:numPr>
        <w:ilvl w:val="2"/>
        <w:numId w:val="1"/>
      </w:numPr>
      <w:spacing w:before="120" w:after="120" w:line="360" w:lineRule="auto"/>
      <w:outlineLvl w:val="2"/>
    </w:pPr>
    <w:rPr>
      <w:b/>
      <w:bCs/>
      <w:sz w:val="28"/>
      <w:szCs w:val="18"/>
      <w:lang w:val="zh-CN" w:eastAsia="zh-CN"/>
    </w:rPr>
  </w:style>
  <w:style w:type="paragraph" w:styleId="5">
    <w:name w:val="heading 4"/>
    <w:basedOn w:val="1"/>
    <w:next w:val="1"/>
    <w:link w:val="39"/>
    <w:qFormat/>
    <w:uiPriority w:val="0"/>
    <w:pPr>
      <w:keepNext/>
      <w:keepLines/>
      <w:numPr>
        <w:ilvl w:val="3"/>
        <w:numId w:val="1"/>
      </w:numPr>
      <w:spacing w:before="120" w:after="120" w:line="360" w:lineRule="auto"/>
      <w:outlineLvl w:val="3"/>
    </w:pPr>
    <w:rPr>
      <w:b/>
      <w:bCs/>
      <w:kern w:val="0"/>
      <w:sz w:val="24"/>
      <w:szCs w:val="28"/>
      <w:lang w:val="zh-CN" w:eastAsia="zh-CN"/>
    </w:rPr>
  </w:style>
  <w:style w:type="paragraph" w:styleId="6">
    <w:name w:val="heading 5"/>
    <w:basedOn w:val="1"/>
    <w:next w:val="1"/>
    <w:link w:val="53"/>
    <w:qFormat/>
    <w:uiPriority w:val="0"/>
    <w:pPr>
      <w:keepNext/>
      <w:keepLines/>
      <w:numPr>
        <w:ilvl w:val="4"/>
        <w:numId w:val="1"/>
      </w:numPr>
      <w:spacing w:before="120" w:after="120" w:line="360" w:lineRule="auto"/>
      <w:ind w:left="0" w:firstLine="0"/>
      <w:outlineLvl w:val="4"/>
    </w:pPr>
    <w:rPr>
      <w:b/>
      <w:bCs/>
      <w:kern w:val="0"/>
      <w:sz w:val="20"/>
      <w:szCs w:val="28"/>
      <w:lang w:val="zh-CN" w:eastAsia="zh-CN"/>
    </w:rPr>
  </w:style>
  <w:style w:type="paragraph" w:styleId="7">
    <w:name w:val="heading 6"/>
    <w:basedOn w:val="1"/>
    <w:next w:val="1"/>
    <w:link w:val="48"/>
    <w:qFormat/>
    <w:uiPriority w:val="0"/>
    <w:pPr>
      <w:keepNext/>
      <w:keepLines/>
      <w:numPr>
        <w:ilvl w:val="5"/>
        <w:numId w:val="1"/>
      </w:numPr>
      <w:spacing w:before="120" w:after="120" w:line="360" w:lineRule="auto"/>
      <w:outlineLvl w:val="5"/>
    </w:pPr>
    <w:rPr>
      <w:rFonts w:ascii="Cambria" w:hAnsi="Cambria"/>
      <w:b/>
      <w:bCs/>
      <w:kern w:val="0"/>
      <w:sz w:val="24"/>
      <w:lang w:val="zh-CN" w:eastAsia="zh-CN"/>
    </w:rPr>
  </w:style>
  <w:style w:type="character" w:default="1" w:styleId="26">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unhideWhenUsed/>
    <w:qFormat/>
    <w:uiPriority w:val="39"/>
    <w:pPr>
      <w:ind w:left="1260"/>
      <w:jc w:val="left"/>
    </w:pPr>
    <w:rPr>
      <w:rFonts w:ascii="Calibri" w:hAnsi="Calibri" w:cs="Calibri"/>
      <w:sz w:val="18"/>
      <w:szCs w:val="18"/>
    </w:rPr>
  </w:style>
  <w:style w:type="paragraph" w:styleId="9">
    <w:name w:val="Document Map"/>
    <w:basedOn w:val="1"/>
    <w:link w:val="41"/>
    <w:unhideWhenUsed/>
    <w:qFormat/>
    <w:uiPriority w:val="99"/>
    <w:rPr>
      <w:rFonts w:ascii="宋体"/>
      <w:kern w:val="0"/>
      <w:sz w:val="18"/>
      <w:szCs w:val="18"/>
      <w:lang w:val="zh-CN" w:eastAsia="zh-CN"/>
    </w:rPr>
  </w:style>
  <w:style w:type="paragraph" w:styleId="10">
    <w:name w:val="Body Text Indent"/>
    <w:basedOn w:val="1"/>
    <w:link w:val="46"/>
    <w:qFormat/>
    <w:uiPriority w:val="0"/>
    <w:pPr>
      <w:spacing w:after="120"/>
      <w:ind w:left="420" w:leftChars="200"/>
    </w:pPr>
    <w:rPr>
      <w:kern w:val="0"/>
      <w:sz w:val="20"/>
      <w:lang w:val="zh-CN" w:eastAsia="zh-CN"/>
    </w:rPr>
  </w:style>
  <w:style w:type="paragraph" w:styleId="11">
    <w:name w:val="toc 5"/>
    <w:basedOn w:val="1"/>
    <w:next w:val="1"/>
    <w:unhideWhenUsed/>
    <w:qFormat/>
    <w:uiPriority w:val="39"/>
    <w:pPr>
      <w:ind w:left="840"/>
      <w:jc w:val="left"/>
    </w:pPr>
    <w:rPr>
      <w:rFonts w:ascii="Calibri" w:hAnsi="Calibri" w:cs="Calibri"/>
      <w:sz w:val="18"/>
      <w:szCs w:val="18"/>
    </w:rPr>
  </w:style>
  <w:style w:type="paragraph" w:styleId="12">
    <w:name w:val="toc 3"/>
    <w:basedOn w:val="1"/>
    <w:next w:val="1"/>
    <w:unhideWhenUsed/>
    <w:qFormat/>
    <w:uiPriority w:val="39"/>
    <w:pPr>
      <w:ind w:left="680"/>
      <w:jc w:val="left"/>
    </w:pPr>
    <w:rPr>
      <w:rFonts w:cs="Calibri"/>
      <w:iCs/>
      <w:szCs w:val="20"/>
    </w:rPr>
  </w:style>
  <w:style w:type="paragraph" w:styleId="13">
    <w:name w:val="toc 8"/>
    <w:basedOn w:val="1"/>
    <w:next w:val="1"/>
    <w:unhideWhenUsed/>
    <w:qFormat/>
    <w:uiPriority w:val="39"/>
    <w:pPr>
      <w:ind w:left="1470"/>
      <w:jc w:val="left"/>
    </w:pPr>
    <w:rPr>
      <w:rFonts w:ascii="Calibri" w:hAnsi="Calibri" w:cs="Calibri"/>
      <w:sz w:val="18"/>
      <w:szCs w:val="18"/>
    </w:rPr>
  </w:style>
  <w:style w:type="paragraph" w:styleId="14">
    <w:name w:val="Date"/>
    <w:basedOn w:val="1"/>
    <w:next w:val="1"/>
    <w:link w:val="59"/>
    <w:semiHidden/>
    <w:unhideWhenUsed/>
    <w:qFormat/>
    <w:uiPriority w:val="99"/>
    <w:pPr>
      <w:ind w:left="100" w:leftChars="2500"/>
    </w:pPr>
  </w:style>
  <w:style w:type="paragraph" w:styleId="15">
    <w:name w:val="Balloon Text"/>
    <w:basedOn w:val="1"/>
    <w:link w:val="42"/>
    <w:unhideWhenUsed/>
    <w:qFormat/>
    <w:uiPriority w:val="99"/>
    <w:rPr>
      <w:kern w:val="0"/>
      <w:sz w:val="18"/>
      <w:szCs w:val="18"/>
      <w:lang w:val="zh-CN" w:eastAsia="zh-CN"/>
    </w:rPr>
  </w:style>
  <w:style w:type="paragraph" w:styleId="16">
    <w:name w:val="footer"/>
    <w:basedOn w:val="1"/>
    <w:link w:val="47"/>
    <w:unhideWhenUsed/>
    <w:qFormat/>
    <w:uiPriority w:val="99"/>
    <w:pPr>
      <w:tabs>
        <w:tab w:val="center" w:pos="4153"/>
        <w:tab w:val="right" w:pos="8306"/>
      </w:tabs>
      <w:snapToGrid w:val="0"/>
      <w:jc w:val="left"/>
    </w:pPr>
    <w:rPr>
      <w:kern w:val="0"/>
      <w:sz w:val="18"/>
      <w:szCs w:val="18"/>
      <w:lang w:val="zh-CN" w:eastAsia="zh-CN"/>
    </w:rPr>
  </w:style>
  <w:style w:type="paragraph" w:styleId="17">
    <w:name w:val="header"/>
    <w:basedOn w:val="1"/>
    <w:link w:val="52"/>
    <w:unhideWhenUsed/>
    <w:qFormat/>
    <w:uiPriority w:val="99"/>
    <w:pPr>
      <w:pBdr>
        <w:bottom w:val="single" w:color="auto" w:sz="6" w:space="1"/>
      </w:pBdr>
      <w:tabs>
        <w:tab w:val="center" w:pos="4153"/>
        <w:tab w:val="right" w:pos="8306"/>
      </w:tabs>
      <w:snapToGrid w:val="0"/>
      <w:jc w:val="center"/>
    </w:pPr>
    <w:rPr>
      <w:kern w:val="0"/>
      <w:sz w:val="18"/>
      <w:szCs w:val="18"/>
      <w:lang w:val="zh-CN" w:eastAsia="zh-CN"/>
    </w:rPr>
  </w:style>
  <w:style w:type="paragraph" w:styleId="18">
    <w:name w:val="toc 1"/>
    <w:basedOn w:val="1"/>
    <w:next w:val="1"/>
    <w:unhideWhenUsed/>
    <w:qFormat/>
    <w:uiPriority w:val="39"/>
    <w:pPr>
      <w:ind w:left="200" w:hanging="200" w:hangingChars="200"/>
      <w:jc w:val="left"/>
    </w:pPr>
    <w:rPr>
      <w:rFonts w:cs="Calibri"/>
      <w:bCs/>
      <w:caps/>
      <w:szCs w:val="20"/>
    </w:rPr>
  </w:style>
  <w:style w:type="paragraph" w:styleId="19">
    <w:name w:val="toc 4"/>
    <w:basedOn w:val="1"/>
    <w:next w:val="1"/>
    <w:unhideWhenUsed/>
    <w:qFormat/>
    <w:uiPriority w:val="39"/>
    <w:pPr>
      <w:ind w:left="1361"/>
      <w:jc w:val="left"/>
    </w:pPr>
    <w:rPr>
      <w:rFonts w:cs="Calibri"/>
      <w:szCs w:val="18"/>
    </w:rPr>
  </w:style>
  <w:style w:type="paragraph" w:styleId="20">
    <w:name w:val="toc 6"/>
    <w:basedOn w:val="1"/>
    <w:next w:val="1"/>
    <w:unhideWhenUsed/>
    <w:qFormat/>
    <w:uiPriority w:val="39"/>
    <w:pPr>
      <w:ind w:left="1050"/>
      <w:jc w:val="left"/>
    </w:pPr>
    <w:rPr>
      <w:rFonts w:ascii="Calibri" w:hAnsi="Calibri" w:cs="Calibri"/>
      <w:sz w:val="18"/>
      <w:szCs w:val="18"/>
    </w:rPr>
  </w:style>
  <w:style w:type="paragraph" w:styleId="21">
    <w:name w:val="toc 2"/>
    <w:basedOn w:val="1"/>
    <w:next w:val="1"/>
    <w:unhideWhenUsed/>
    <w:qFormat/>
    <w:uiPriority w:val="39"/>
    <w:pPr>
      <w:tabs>
        <w:tab w:val="right" w:leader="dot" w:pos="8296"/>
      </w:tabs>
      <w:ind w:left="340"/>
      <w:jc w:val="left"/>
    </w:pPr>
    <w:rPr>
      <w:rFonts w:cs="Calibri"/>
      <w:smallCaps/>
      <w:szCs w:val="20"/>
    </w:rPr>
  </w:style>
  <w:style w:type="paragraph" w:styleId="22">
    <w:name w:val="toc 9"/>
    <w:basedOn w:val="1"/>
    <w:next w:val="1"/>
    <w:unhideWhenUsed/>
    <w:qFormat/>
    <w:uiPriority w:val="39"/>
    <w:pPr>
      <w:ind w:left="1680"/>
      <w:jc w:val="left"/>
    </w:pPr>
    <w:rPr>
      <w:rFonts w:ascii="Calibri" w:hAnsi="Calibri" w:cs="Calibri"/>
      <w:sz w:val="18"/>
      <w:szCs w:val="18"/>
    </w:rPr>
  </w:style>
  <w:style w:type="paragraph" w:styleId="23">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24">
    <w:name w:val="Title"/>
    <w:basedOn w:val="1"/>
    <w:next w:val="1"/>
    <w:link w:val="45"/>
    <w:qFormat/>
    <w:uiPriority w:val="10"/>
    <w:pPr>
      <w:spacing w:before="240" w:after="60" w:line="960" w:lineRule="auto"/>
      <w:jc w:val="center"/>
    </w:pPr>
    <w:rPr>
      <w:rFonts w:ascii="Cambria" w:hAnsi="Cambria" w:eastAsia="黑体"/>
      <w:b/>
      <w:bCs/>
      <w:kern w:val="0"/>
      <w:sz w:val="52"/>
      <w:szCs w:val="32"/>
      <w:lang w:val="zh-CN" w:eastAsia="zh-CN"/>
    </w:rPr>
  </w:style>
  <w:style w:type="character" w:styleId="27">
    <w:name w:val="Strong"/>
    <w:qFormat/>
    <w:uiPriority w:val="22"/>
    <w:rPr>
      <w:b/>
    </w:rPr>
  </w:style>
  <w:style w:type="character" w:styleId="28">
    <w:name w:val="Emphasis"/>
    <w:qFormat/>
    <w:uiPriority w:val="20"/>
    <w:rPr>
      <w:b/>
    </w:rPr>
  </w:style>
  <w:style w:type="character" w:styleId="29">
    <w:name w:val="HTML Definition"/>
    <w:unhideWhenUsed/>
    <w:qFormat/>
    <w:uiPriority w:val="99"/>
  </w:style>
  <w:style w:type="character" w:styleId="30">
    <w:name w:val="HTML Typewriter"/>
    <w:unhideWhenUsed/>
    <w:qFormat/>
    <w:uiPriority w:val="99"/>
    <w:rPr>
      <w:rFonts w:hint="default" w:ascii="monospace" w:hAnsi="monospace" w:eastAsia="monospace" w:cs="monospace"/>
      <w:sz w:val="20"/>
    </w:rPr>
  </w:style>
  <w:style w:type="character" w:styleId="31">
    <w:name w:val="HTML Acronym"/>
    <w:basedOn w:val="26"/>
    <w:unhideWhenUsed/>
    <w:qFormat/>
    <w:uiPriority w:val="99"/>
  </w:style>
  <w:style w:type="character" w:styleId="32">
    <w:name w:val="HTML Variable"/>
    <w:unhideWhenUsed/>
    <w:qFormat/>
    <w:uiPriority w:val="99"/>
  </w:style>
  <w:style w:type="character" w:styleId="33">
    <w:name w:val="Hyperlink"/>
    <w:unhideWhenUsed/>
    <w:qFormat/>
    <w:uiPriority w:val="99"/>
    <w:rPr>
      <w:color w:val="0000FF"/>
      <w:u w:val="none"/>
    </w:rPr>
  </w:style>
  <w:style w:type="character" w:styleId="34">
    <w:name w:val="HTML Code"/>
    <w:unhideWhenUsed/>
    <w:qFormat/>
    <w:uiPriority w:val="99"/>
    <w:rPr>
      <w:rFonts w:ascii="monospace" w:hAnsi="monospace" w:eastAsia="monospace" w:cs="monospace"/>
      <w:color w:val="3D4B64"/>
      <w:sz w:val="19"/>
      <w:szCs w:val="19"/>
    </w:rPr>
  </w:style>
  <w:style w:type="character" w:styleId="35">
    <w:name w:val="HTML Cite"/>
    <w:unhideWhenUsed/>
    <w:qFormat/>
    <w:uiPriority w:val="99"/>
  </w:style>
  <w:style w:type="character" w:styleId="36">
    <w:name w:val="HTML Keyboard"/>
    <w:unhideWhenUsed/>
    <w:qFormat/>
    <w:uiPriority w:val="99"/>
    <w:rPr>
      <w:rFonts w:hint="default" w:ascii="monospace" w:hAnsi="monospace" w:eastAsia="monospace" w:cs="monospace"/>
      <w:sz w:val="20"/>
      <w:bdr w:val="single" w:color="BDBEC1" w:sz="6" w:space="0"/>
      <w:shd w:val="clear" w:color="auto" w:fill="FFFFFF"/>
    </w:rPr>
  </w:style>
  <w:style w:type="character" w:styleId="37">
    <w:name w:val="HTML Sample"/>
    <w:unhideWhenUsed/>
    <w:qFormat/>
    <w:uiPriority w:val="99"/>
    <w:rPr>
      <w:rFonts w:hint="default" w:ascii="monospace" w:hAnsi="monospace" w:eastAsia="monospace" w:cs="monospace"/>
      <w:bdr w:val="single" w:color="BDBEC1" w:sz="6" w:space="0"/>
      <w:shd w:val="clear" w:color="auto" w:fill="FFFFFF"/>
    </w:rPr>
  </w:style>
  <w:style w:type="character" w:customStyle="1" w:styleId="38">
    <w:name w:val="已访问的超链接1"/>
    <w:unhideWhenUsed/>
    <w:qFormat/>
    <w:uiPriority w:val="99"/>
    <w:rPr>
      <w:color w:val="800080"/>
      <w:u w:val="none"/>
    </w:rPr>
  </w:style>
  <w:style w:type="character" w:customStyle="1" w:styleId="39">
    <w:name w:val="标题 4 字符"/>
    <w:link w:val="5"/>
    <w:qFormat/>
    <w:uiPriority w:val="0"/>
    <w:rPr>
      <w:rFonts w:ascii="Times New Roman" w:hAnsi="Times New Roman" w:eastAsia="宋体" w:cs="Times New Roman"/>
      <w:b/>
      <w:bCs/>
      <w:sz w:val="24"/>
      <w:szCs w:val="28"/>
    </w:rPr>
  </w:style>
  <w:style w:type="character" w:customStyle="1" w:styleId="40">
    <w:name w:val="标题 3 字符"/>
    <w:link w:val="4"/>
    <w:qFormat/>
    <w:uiPriority w:val="0"/>
    <w:rPr>
      <w:rFonts w:ascii="Times New Roman" w:hAnsi="Times New Roman"/>
      <w:b/>
      <w:bCs/>
      <w:kern w:val="2"/>
      <w:sz w:val="28"/>
      <w:szCs w:val="18"/>
    </w:rPr>
  </w:style>
  <w:style w:type="character" w:customStyle="1" w:styleId="41">
    <w:name w:val="文档结构图 字符"/>
    <w:link w:val="9"/>
    <w:semiHidden/>
    <w:qFormat/>
    <w:uiPriority w:val="99"/>
    <w:rPr>
      <w:rFonts w:ascii="宋体" w:hAnsi="Times New Roman" w:eastAsia="宋体" w:cs="Times New Roman"/>
      <w:sz w:val="18"/>
      <w:szCs w:val="18"/>
    </w:rPr>
  </w:style>
  <w:style w:type="character" w:customStyle="1" w:styleId="42">
    <w:name w:val="批注框文本 字符"/>
    <w:link w:val="15"/>
    <w:semiHidden/>
    <w:qFormat/>
    <w:uiPriority w:val="99"/>
    <w:rPr>
      <w:rFonts w:ascii="Times New Roman" w:hAnsi="Times New Roman" w:eastAsia="宋体" w:cs="Times New Roman"/>
      <w:sz w:val="18"/>
      <w:szCs w:val="18"/>
    </w:rPr>
  </w:style>
  <w:style w:type="character" w:customStyle="1" w:styleId="43">
    <w:name w:val="标题 2 字符"/>
    <w:link w:val="3"/>
    <w:qFormat/>
    <w:uiPriority w:val="0"/>
    <w:rPr>
      <w:rFonts w:ascii="Times New Roman" w:hAnsi="Times New Roman" w:eastAsia="宋体" w:cs="Times New Roman"/>
      <w:b/>
      <w:bCs/>
      <w:sz w:val="30"/>
      <w:szCs w:val="32"/>
    </w:rPr>
  </w:style>
  <w:style w:type="character" w:customStyle="1" w:styleId="44">
    <w:name w:val="标题 1 字符"/>
    <w:link w:val="2"/>
    <w:qFormat/>
    <w:uiPriority w:val="0"/>
    <w:rPr>
      <w:rFonts w:ascii="Times New Roman" w:hAnsi="Times New Roman" w:eastAsia="宋体" w:cs="Times New Roman"/>
      <w:b/>
      <w:bCs/>
      <w:kern w:val="44"/>
      <w:sz w:val="32"/>
      <w:szCs w:val="28"/>
    </w:rPr>
  </w:style>
  <w:style w:type="character" w:customStyle="1" w:styleId="45">
    <w:name w:val="标题 字符"/>
    <w:link w:val="24"/>
    <w:qFormat/>
    <w:uiPriority w:val="10"/>
    <w:rPr>
      <w:rFonts w:ascii="Cambria" w:hAnsi="Cambria" w:eastAsia="黑体" w:cs="Times New Roman"/>
      <w:b/>
      <w:bCs/>
      <w:sz w:val="52"/>
      <w:szCs w:val="32"/>
    </w:rPr>
  </w:style>
  <w:style w:type="character" w:customStyle="1" w:styleId="46">
    <w:name w:val="正文文本缩进 字符"/>
    <w:link w:val="10"/>
    <w:qFormat/>
    <w:uiPriority w:val="0"/>
    <w:rPr>
      <w:rFonts w:ascii="Times New Roman" w:hAnsi="Times New Roman" w:eastAsia="宋体" w:cs="Times New Roman"/>
      <w:szCs w:val="24"/>
    </w:rPr>
  </w:style>
  <w:style w:type="character" w:customStyle="1" w:styleId="47">
    <w:name w:val="页脚 字符"/>
    <w:link w:val="16"/>
    <w:qFormat/>
    <w:uiPriority w:val="99"/>
    <w:rPr>
      <w:rFonts w:ascii="Times New Roman" w:hAnsi="Times New Roman" w:eastAsia="宋体" w:cs="Times New Roman"/>
      <w:sz w:val="18"/>
      <w:szCs w:val="18"/>
    </w:rPr>
  </w:style>
  <w:style w:type="character" w:customStyle="1" w:styleId="48">
    <w:name w:val="标题 6 字符"/>
    <w:link w:val="7"/>
    <w:qFormat/>
    <w:uiPriority w:val="0"/>
    <w:rPr>
      <w:rFonts w:ascii="Cambria" w:hAnsi="Cambria" w:eastAsia="宋体" w:cs="Times New Roman"/>
      <w:b/>
      <w:bCs/>
      <w:sz w:val="24"/>
      <w:szCs w:val="24"/>
    </w:rPr>
  </w:style>
  <w:style w:type="character" w:customStyle="1" w:styleId="49">
    <w:name w:val="标题6 Char"/>
    <w:link w:val="50"/>
    <w:qFormat/>
    <w:uiPriority w:val="0"/>
    <w:rPr>
      <w:rFonts w:ascii="Times New Roman" w:hAnsi="Times New Roman" w:eastAsia="宋体" w:cs="Times New Roman"/>
      <w:b/>
      <w:bCs/>
      <w:sz w:val="24"/>
      <w:szCs w:val="24"/>
    </w:rPr>
  </w:style>
  <w:style w:type="paragraph" w:customStyle="1" w:styleId="50">
    <w:name w:val="标题6"/>
    <w:basedOn w:val="7"/>
    <w:link w:val="49"/>
    <w:qFormat/>
    <w:uiPriority w:val="0"/>
    <w:pPr>
      <w:ind w:left="0" w:firstLine="0"/>
    </w:pPr>
    <w:rPr>
      <w:rFonts w:ascii="Times New Roman" w:hAnsi="Times New Roman"/>
    </w:rPr>
  </w:style>
  <w:style w:type="character" w:customStyle="1" w:styleId="51">
    <w:name w:val="hover3"/>
    <w:qFormat/>
    <w:uiPriority w:val="0"/>
    <w:rPr>
      <w:color w:val="EB0909"/>
    </w:rPr>
  </w:style>
  <w:style w:type="character" w:customStyle="1" w:styleId="52">
    <w:name w:val="页眉 字符"/>
    <w:link w:val="17"/>
    <w:qFormat/>
    <w:uiPriority w:val="99"/>
    <w:rPr>
      <w:rFonts w:ascii="Times New Roman" w:hAnsi="Times New Roman" w:eastAsia="宋体" w:cs="Times New Roman"/>
      <w:sz w:val="18"/>
      <w:szCs w:val="18"/>
    </w:rPr>
  </w:style>
  <w:style w:type="character" w:customStyle="1" w:styleId="53">
    <w:name w:val="标题 5 字符"/>
    <w:link w:val="6"/>
    <w:qFormat/>
    <w:uiPriority w:val="0"/>
    <w:rPr>
      <w:rFonts w:ascii="Times New Roman" w:hAnsi="Times New Roman" w:eastAsia="宋体" w:cs="Times New Roman"/>
      <w:b/>
      <w:bCs/>
      <w:szCs w:val="28"/>
    </w:rPr>
  </w:style>
  <w:style w:type="paragraph" w:customStyle="1" w:styleId="54">
    <w:name w:val="TOC Heading"/>
    <w:basedOn w:val="2"/>
    <w:next w:val="1"/>
    <w:qFormat/>
    <w:uiPriority w:val="39"/>
    <w:pPr>
      <w:widowControl/>
      <w:numPr>
        <w:numId w:val="0"/>
      </w:numPr>
      <w:spacing w:before="480" w:after="0" w:line="276" w:lineRule="auto"/>
      <w:jc w:val="left"/>
      <w:outlineLvl w:val="9"/>
    </w:pPr>
    <w:rPr>
      <w:rFonts w:ascii="Cambria" w:hAnsi="Cambria"/>
      <w:color w:val="365F91"/>
      <w:kern w:val="0"/>
      <w:sz w:val="28"/>
    </w:rPr>
  </w:style>
  <w:style w:type="paragraph" w:styleId="55">
    <w:name w:val="List Paragraph"/>
    <w:basedOn w:val="1"/>
    <w:qFormat/>
    <w:uiPriority w:val="34"/>
    <w:pPr>
      <w:ind w:firstLine="420" w:firstLineChars="200"/>
    </w:pPr>
  </w:style>
  <w:style w:type="paragraph" w:customStyle="1" w:styleId="56">
    <w:name w:val="Indent Normal"/>
    <w:basedOn w:val="1"/>
    <w:qFormat/>
    <w:uiPriority w:val="0"/>
    <w:pPr>
      <w:spacing w:line="360" w:lineRule="auto"/>
      <w:ind w:firstLine="150" w:firstLineChars="150"/>
    </w:pPr>
    <w:rPr>
      <w:sz w:val="24"/>
    </w:rPr>
  </w:style>
  <w:style w:type="character" w:customStyle="1" w:styleId="57">
    <w:name w:val="未处理的提及1"/>
    <w:semiHidden/>
    <w:unhideWhenUsed/>
    <w:qFormat/>
    <w:uiPriority w:val="99"/>
    <w:rPr>
      <w:color w:val="605E5C"/>
      <w:shd w:val="clear" w:color="auto" w:fill="E1DFDD"/>
    </w:rPr>
  </w:style>
  <w:style w:type="character" w:customStyle="1" w:styleId="58">
    <w:name w:val="s1"/>
    <w:basedOn w:val="26"/>
    <w:qFormat/>
    <w:uiPriority w:val="0"/>
  </w:style>
  <w:style w:type="character" w:customStyle="1" w:styleId="59">
    <w:name w:val="日期 字符"/>
    <w:basedOn w:val="26"/>
    <w:link w:val="14"/>
    <w:semiHidden/>
    <w:qFormat/>
    <w:uiPriority w:val="99"/>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theme" Target="theme/theme1.xml"/><Relationship Id="rId69" Type="http://schemas.openxmlformats.org/officeDocument/2006/relationships/fontTable" Target="fontTable.xml"/><Relationship Id="rId68" Type="http://schemas.openxmlformats.org/officeDocument/2006/relationships/customXml" Target="../customXml/item2.xml"/><Relationship Id="rId67" Type="http://schemas.openxmlformats.org/officeDocument/2006/relationships/numbering" Target="numbering.xml"/><Relationship Id="rId66" Type="http://schemas.openxmlformats.org/officeDocument/2006/relationships/customXml" Target="../customXml/item1.xml"/><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footer" Target="footer2.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Owner\&#26700;&#38754;\&#22303;&#22320;&#20132;&#26131;-&#31454;&#20080;&#20154;&#25805;&#20316;&#25163;&#20876;.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4E543A-A0FE-48F5-945F-5F8925A9FE51}">
  <ds:schemaRefs/>
</ds:datastoreItem>
</file>

<file path=docProps/app.xml><?xml version="1.0" encoding="utf-8"?>
<Properties xmlns="http://schemas.openxmlformats.org/officeDocument/2006/extended-properties" xmlns:vt="http://schemas.openxmlformats.org/officeDocument/2006/docPropsVTypes">
  <Template>土地交易-竞买人操作手册.dot</Template>
  <Pages>35</Pages>
  <Words>4527</Words>
  <Characters>4824</Characters>
  <Lines>43</Lines>
  <Paragraphs>12</Paragraphs>
  <TotalTime>2</TotalTime>
  <ScaleCrop>false</ScaleCrop>
  <LinksUpToDate>false</LinksUpToDate>
  <CharactersWithSpaces>4876</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2022-01-04T02:19:00Z</dcterms:created>
  <dc:creator>User</dc:creator>
  <cp:lastModifiedBy>人生若只如初见</cp:lastModifiedBy>
  <cp:lastPrinted>2021-04-12T09:33:00Z</cp:lastPrinted>
  <dcterms:modified xsi:type="dcterms:W3CDTF">2022-12-21T01:39:41Z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CEB99CAB3A364DE1998283817B2424C8</vt:lpwstr>
  </property>
</Properties>
</file>